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2020上海国际墙面装饰及内装材料设计展览会</w:t>
      </w:r>
    </w:p>
    <w:p>
      <w:pPr>
        <w:jc w:val="center"/>
      </w:pPr>
      <w:r>
        <w:rPr>
          <w:rFonts w:hint="eastAsia"/>
          <w:sz w:val="24"/>
        </w:rPr>
        <w:t>Shanghai International Wall Decoration and Interior Materials Design Exhibition</w:t>
      </w:r>
    </w:p>
    <w:p>
      <w:pPr>
        <w:jc w:val="center"/>
        <w:rPr>
          <w:b/>
          <w:bCs/>
          <w:sz w:val="32"/>
          <w:szCs w:val="32"/>
        </w:rPr>
      </w:pPr>
      <w:r>
        <w:rPr>
          <w:rFonts w:hint="eastAsia"/>
          <w:b/>
          <w:bCs/>
          <w:sz w:val="32"/>
          <w:szCs w:val="32"/>
        </w:rPr>
        <w:t>2020中国国际地面材料及铺装技术展览会DOMOTEX asia</w:t>
      </w:r>
    </w:p>
    <w:p>
      <w:pPr>
        <w:rPr>
          <w:sz w:val="24"/>
        </w:rPr>
      </w:pPr>
    </w:p>
    <w:p>
      <w:pPr>
        <w:rPr>
          <w:sz w:val="24"/>
        </w:rPr>
      </w:pPr>
      <w:r>
        <w:rPr>
          <w:rFonts w:hint="eastAsia"/>
          <w:sz w:val="24"/>
        </w:rPr>
        <w:t>举办时间：2020年3月24-26日</w:t>
      </w:r>
    </w:p>
    <w:p>
      <w:pPr>
        <w:rPr>
          <w:sz w:val="24"/>
        </w:rPr>
      </w:pPr>
    </w:p>
    <w:p>
      <w:pPr>
        <w:rPr>
          <w:sz w:val="24"/>
        </w:rPr>
      </w:pPr>
      <w:r>
        <w:rPr>
          <w:rFonts w:hint="eastAsia"/>
          <w:sz w:val="24"/>
        </w:rPr>
        <w:t>展会规模：185000平米，1500家展商，70000参观人数</w:t>
      </w:r>
    </w:p>
    <w:p>
      <w:pPr>
        <w:rPr>
          <w:sz w:val="24"/>
        </w:rPr>
      </w:pPr>
    </w:p>
    <w:p>
      <w:pPr>
        <w:rPr>
          <w:sz w:val="24"/>
        </w:rPr>
      </w:pPr>
      <w:r>
        <w:rPr>
          <w:rFonts w:hint="eastAsia"/>
          <w:sz w:val="24"/>
        </w:rPr>
        <w:t>举办地点：上海新国际博览中心</w:t>
      </w:r>
    </w:p>
    <w:p>
      <w:pPr>
        <w:rPr>
          <w:sz w:val="24"/>
        </w:rPr>
      </w:pPr>
    </w:p>
    <w:p>
      <w:r>
        <w:rPr>
          <w:rFonts w:hint="eastAsia"/>
          <w:sz w:val="24"/>
        </w:rPr>
        <w:t>主办单位：汉诺威米兰展览（上海）有限公司</w:t>
      </w:r>
    </w:p>
    <w:p>
      <w:pPr>
        <w:rPr>
          <w:rFonts w:hint="eastAsia"/>
          <w:lang w:val="en-US" w:eastAsia="zh-CN"/>
        </w:rPr>
      </w:pPr>
    </w:p>
    <w:p>
      <w:pPr>
        <w:ind w:firstLine="1200" w:firstLineChars="500"/>
        <w:rPr>
          <w:rFonts w:hint="eastAsia"/>
          <w:lang w:val="en-US" w:eastAsia="zh-CN"/>
        </w:rPr>
      </w:pPr>
      <w:r>
        <w:rPr>
          <w:rFonts w:hint="eastAsia"/>
          <w:sz w:val="24"/>
          <w:szCs w:val="24"/>
          <w:lang w:val="en-US" w:eastAsia="zh-CN"/>
        </w:rPr>
        <w:t>上海万耀企龙展览有限公司</w:t>
      </w:r>
    </w:p>
    <w:p>
      <w:pPr>
        <w:rPr>
          <w:rFonts w:hint="eastAsia" w:eastAsiaTheme="minorEastAsia"/>
          <w:sz w:val="24"/>
          <w:lang w:eastAsia="zh-CN"/>
        </w:rPr>
      </w:pPr>
      <w:r>
        <w:rPr>
          <w:rFonts w:hint="eastAsia" w:eastAsiaTheme="minorEastAsia"/>
          <w:sz w:val="24"/>
          <w:lang w:eastAsia="zh-CN"/>
        </w:rPr>
        <w:drawing>
          <wp:inline distT="0" distB="0" distL="114300" distR="114300">
            <wp:extent cx="5273675" cy="3317875"/>
            <wp:effectExtent l="0" t="0" r="14605" b="4445"/>
            <wp:docPr id="3" name="图片 3" descr="TIM截图2019071117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截图20190711170434"/>
                    <pic:cNvPicPr>
                      <a:picLocks noChangeAspect="1"/>
                    </pic:cNvPicPr>
                  </pic:nvPicPr>
                  <pic:blipFill>
                    <a:blip r:embed="rId4"/>
                    <a:stretch>
                      <a:fillRect/>
                    </a:stretch>
                  </pic:blipFill>
                  <pic:spPr>
                    <a:xfrm>
                      <a:off x="0" y="0"/>
                      <a:ext cx="5273675" cy="3317875"/>
                    </a:xfrm>
                    <a:prstGeom prst="rect">
                      <a:avLst/>
                    </a:prstGeom>
                  </pic:spPr>
                </pic:pic>
              </a:graphicData>
            </a:graphic>
          </wp:inline>
        </w:drawing>
      </w:r>
    </w:p>
    <w:p>
      <w:pPr>
        <w:rPr>
          <w:rFonts w:hint="default" w:eastAsiaTheme="minorEastAsia"/>
          <w:b/>
          <w:bCs/>
          <w:sz w:val="28"/>
          <w:szCs w:val="28"/>
          <w:lang w:val="en-US" w:eastAsia="zh-CN"/>
        </w:rPr>
      </w:pPr>
      <w:r>
        <w:rPr>
          <w:rFonts w:hint="eastAsia"/>
          <w:b/>
          <w:bCs/>
          <w:sz w:val="28"/>
          <w:szCs w:val="28"/>
          <w:lang w:val="en-US" w:eastAsia="zh-CN"/>
        </w:rPr>
        <w:t>展会历史：</w:t>
      </w:r>
    </w:p>
    <w:p>
      <w:pPr>
        <w:rPr>
          <w:sz w:val="24"/>
        </w:rPr>
      </w:pPr>
      <w:r>
        <w:rPr>
          <w:rFonts w:hint="eastAsia"/>
          <w:sz w:val="24"/>
        </w:rPr>
        <w:t>德国汉诺威国际地面铺装展览会21年前来到中国。今天，中国国际地面铺装材料技术展览会（DOMOTEX asia/CHINAFLOOR）已经成长为亚洲乃至世界地材行业人士，建筑师和设计师共享信息、共谋发展的平台。2019年展览面积扩大了17.5万平米，用以满足1579个展商扩大展示面积的需要;有1278个国内品牌、308个国际品牌集中在三天的展会中展示，给予66875名参观者舒适的观展体验，其中51783名国内观众以及15092名国际观众的满意率达到了89%，60%以上的观众不仅仅要采买地材，同时也对房屋墙材、顶材及装饰材料、全屋定制抱有极大地兴趣，期待“一站式”采购，为满足观者买手的需要, DDE展会应运而生。</w:t>
      </w:r>
    </w:p>
    <w:p>
      <w:pPr>
        <w:rPr>
          <w:b/>
          <w:bCs/>
          <w:sz w:val="28"/>
          <w:szCs w:val="28"/>
        </w:rPr>
      </w:pPr>
      <w:r>
        <w:rPr>
          <w:rFonts w:hint="eastAsia"/>
          <w:b/>
          <w:bCs/>
          <w:sz w:val="28"/>
          <w:szCs w:val="28"/>
        </w:rPr>
        <w:t>背景介绍：</w:t>
      </w:r>
    </w:p>
    <w:p>
      <w:pPr>
        <w:tabs>
          <w:tab w:val="left" w:pos="312"/>
        </w:tabs>
        <w:rPr>
          <w:sz w:val="24"/>
        </w:rPr>
      </w:pPr>
      <w:r>
        <w:rPr>
          <w:rFonts w:hint="eastAsia"/>
          <w:sz w:val="24"/>
        </w:rPr>
        <w:t>中国国际地面材料及铺装技术展览会（DOMOTEX asia/CHINAFLOOR，简称DACF）是亚太地区旗舰型地材专业展会。从建筑承建商、设计师、贸易商、到跨产业链的全球买家，中国国际地面材料及铺装技术展览会是您连接人脉、了解行业、展示产品、树立品牌形象、巩固行业地位的理想商业平台！自从1999年成功首办，中国国际地面材料及铺装技术展览会已走过辉煌的20年，2019年中国国际地面材料及铺装技术展览会再次取得成功，吸引来自世界不同国家和地区的66875名观众。来自世界各地的1500家展商如约来到上海。</w:t>
      </w:r>
    </w:p>
    <w:p>
      <w:pPr>
        <w:tabs>
          <w:tab w:val="left" w:pos="312"/>
        </w:tabs>
        <w:rPr>
          <w:rFonts w:hint="eastAsia" w:eastAsiaTheme="minorEastAsia"/>
          <w:sz w:val="24"/>
          <w:lang w:eastAsia="zh-CN"/>
        </w:rPr>
      </w:pPr>
      <w:r>
        <w:rPr>
          <w:rFonts w:hint="eastAsia"/>
          <w:sz w:val="24"/>
        </w:rPr>
        <w:t>2020年展会将在在现有地材和地毯板块的基础上将扩充墙面及室内装饰材料，共同在N1馆打造上海国际墙面装饰及内装材料设计展览会 (DDE)，展览的形式为70%墙体装饰材料的供应商， 30%为现场活动展示区，包括新秀设计专区，论坛，室内装饰设计案例分享区域等，总计展示面积12500sqm，展商300， 观众600</w:t>
      </w:r>
      <w:r>
        <w:rPr>
          <w:rFonts w:hint="eastAsia"/>
          <w:sz w:val="24"/>
          <w:lang w:val="en-US" w:eastAsia="zh-CN"/>
        </w:rPr>
        <w:t>0</w:t>
      </w:r>
      <w:r>
        <w:rPr>
          <w:rFonts w:hint="eastAsia"/>
          <w:sz w:val="24"/>
        </w:rPr>
        <w:t>。</w:t>
      </w:r>
      <w:r>
        <w:rPr>
          <w:rFonts w:hint="eastAsia" w:eastAsiaTheme="minorEastAsia"/>
          <w:sz w:val="24"/>
          <w:lang w:eastAsia="zh-CN"/>
        </w:rPr>
        <w:drawing>
          <wp:inline distT="0" distB="0" distL="114300" distR="114300">
            <wp:extent cx="5439410" cy="2882900"/>
            <wp:effectExtent l="0" t="0" r="1270" b="1270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
                    <a:stretch>
                      <a:fillRect/>
                    </a:stretch>
                  </pic:blipFill>
                  <pic:spPr>
                    <a:xfrm>
                      <a:off x="0" y="0"/>
                      <a:ext cx="5439410" cy="2882900"/>
                    </a:xfrm>
                    <a:prstGeom prst="rect">
                      <a:avLst/>
                    </a:prstGeom>
                  </pic:spPr>
                </pic:pic>
              </a:graphicData>
            </a:graphic>
          </wp:inline>
        </w:drawing>
      </w:r>
    </w:p>
    <w:p>
      <w:pPr>
        <w:rPr>
          <w:b/>
          <w:bCs/>
          <w:sz w:val="28"/>
          <w:szCs w:val="28"/>
        </w:rPr>
      </w:pPr>
      <w:r>
        <w:rPr>
          <w:rFonts w:hint="eastAsia"/>
          <w:b/>
          <w:bCs/>
          <w:sz w:val="28"/>
          <w:szCs w:val="28"/>
        </w:rPr>
        <w:t>打造全新题材—上海国际墙面装饰及内装材料设计展览会：</w:t>
      </w:r>
    </w:p>
    <w:p>
      <w:pPr>
        <w:rPr>
          <w:sz w:val="24"/>
        </w:rPr>
      </w:pPr>
      <w:r>
        <w:rPr>
          <w:rFonts w:hint="eastAsia"/>
          <w:sz w:val="24"/>
        </w:rPr>
        <w:t>DDE 是英文decoration  décor  Expo的首字母大写。展会中文名称是上海国际墙面装饰及内装材料设计展览会。展览会将围绕房屋墙体及集成天花吊顶部品展开，包括房屋墙构件、顶构件、集成天花吊顶装饰、艺术装饰灯、装饰画，内墙表面装饰部品（墙布、墙纸、瓷砖、石材、板材），艺术涂料，装修设计，壁挂产品（暖通、新风系统），智能家居产品。DDE将是由国内外设计师引领，组织工装家装开发商，携揽各部品供应商共同为参观采购者呈现出的高端部品展示与情景化体验结合的盛宴。</w:t>
      </w:r>
    </w:p>
    <w:p>
      <w:pPr>
        <w:rPr>
          <w:b/>
          <w:bCs/>
          <w:sz w:val="28"/>
          <w:szCs w:val="28"/>
        </w:rPr>
      </w:pPr>
      <w:r>
        <w:rPr>
          <w:rFonts w:hint="eastAsia"/>
          <w:b/>
          <w:bCs/>
          <w:sz w:val="28"/>
          <w:szCs w:val="28"/>
        </w:rPr>
        <w:t>5展联合 对接国际高端设计及商贸资源：</w:t>
      </w:r>
    </w:p>
    <w:p>
      <w:pPr>
        <w:rPr>
          <w:sz w:val="24"/>
        </w:rPr>
      </w:pPr>
      <w:r>
        <w:rPr>
          <w:rFonts w:hint="eastAsia"/>
          <w:sz w:val="24"/>
        </w:rPr>
        <w:t>上海国际墙面装饰及内装材料设计展览会（简称：DDE）由汉诺威米兰展览    （上海）有限公司及</w:t>
      </w:r>
      <w:r>
        <w:fldChar w:fldCharType="begin"/>
      </w:r>
      <w:r>
        <w:instrText xml:space="preserve"> HYPERLINK "http://www.baidu.com/link?url=7h1CHd0z0VlXQa8FKjrCHaMbt9blurmUvOyN0YoJKo1mLrx0uO_Cb8VhhIrsOkGA83uqhq2XUpbIqgaApcAn-xM4rZol-OEuEsIsRE_MegVEgZ-h2e7qa5P7c2uYsgdJAY3cpZILXVIn5Sw9A6fP0X1vzxAaJeQV0cqjztAcdJxtN2MM8s6gAqbMpsUCFFdEgNFR2HprDevPOeMoeMWmgmec5D7enravAl_6vx0AEuW" \t "_blank" </w:instrText>
      </w:r>
      <w:r>
        <w:fldChar w:fldCharType="separate"/>
      </w:r>
      <w:r>
        <w:rPr>
          <w:sz w:val="24"/>
        </w:rPr>
        <w:t>上海万耀企龙展览有限公司</w:t>
      </w:r>
      <w:r>
        <w:rPr>
          <w:sz w:val="24"/>
        </w:rPr>
        <w:fldChar w:fldCharType="end"/>
      </w:r>
      <w:r>
        <w:rPr>
          <w:rFonts w:hint="eastAsia"/>
          <w:sz w:val="24"/>
        </w:rPr>
        <w:t>主办，旨在打造全球高端墙面装饰及内装产品、设计及应用的创新展示平台。展会将与亚太地区旗舰型地材专业展会DOMOTEX asia同期举办，并联手cadex（建筑纪元）、WORKSPACE（办公空间）、和TOMORROW SHOW（明日生活），从材料、设计、工艺、科技全方位展示生活家居、公共坏境、办公空间的全新理念。</w:t>
      </w:r>
    </w:p>
    <w:p>
      <w:pPr>
        <w:rPr>
          <w:rFonts w:hint="eastAsia" w:eastAsiaTheme="minorEastAsia"/>
          <w:sz w:val="24"/>
          <w:lang w:eastAsia="zh-CN"/>
        </w:rPr>
      </w:pPr>
      <w:r>
        <w:rPr>
          <w:rFonts w:hint="eastAsia"/>
          <w:sz w:val="24"/>
        </w:rPr>
        <w:t>同时依托于母公司德国汉诺威及意大利米兰展览的国际设计师资源，带来全球最前沿的设计趋势及创新设计成果，吸引近70000名国内外专家、行业精英、建筑师、设计师、渠道商和专业买家齐聚一堂。</w:t>
      </w:r>
    </w:p>
    <w:p>
      <w:pPr>
        <w:rPr>
          <w:b/>
          <w:bCs/>
          <w:sz w:val="28"/>
          <w:szCs w:val="28"/>
        </w:rPr>
      </w:pPr>
      <w:r>
        <w:rPr>
          <w:rFonts w:hint="eastAsia"/>
          <w:b/>
          <w:bCs/>
          <w:sz w:val="28"/>
          <w:szCs w:val="28"/>
        </w:rPr>
        <w:t>同期精选设计主题活动：</w:t>
      </w:r>
    </w:p>
    <w:p>
      <w:pPr>
        <w:rPr>
          <w:sz w:val="24"/>
        </w:rPr>
      </w:pPr>
      <w:r>
        <w:rPr>
          <w:rFonts w:hint="eastAsia"/>
          <w:sz w:val="24"/>
        </w:rPr>
        <w:t>·创意铺贴秀                       ·“明日筑梦者”主题活动</w:t>
      </w:r>
    </w:p>
    <w:p>
      <w:pPr>
        <w:rPr>
          <w:sz w:val="24"/>
        </w:rPr>
      </w:pPr>
      <w:r>
        <w:rPr>
          <w:rFonts w:hint="eastAsia"/>
          <w:sz w:val="24"/>
        </w:rPr>
        <w:t>·国际陶瓷市场形势高峰对话         ·软装趋势论坛：新材料与创新应用</w:t>
      </w:r>
    </w:p>
    <w:p>
      <w:pPr>
        <w:rPr>
          <w:sz w:val="24"/>
        </w:rPr>
      </w:pPr>
      <w:r>
        <w:rPr>
          <w:rFonts w:hint="eastAsia"/>
          <w:sz w:val="24"/>
        </w:rPr>
        <w:t>·拥抱科技与生活美学               ·如何平衡算法思维与艺术生活</w:t>
      </w:r>
    </w:p>
    <w:p>
      <w:pPr>
        <w:rPr>
          <w:sz w:val="24"/>
        </w:rPr>
      </w:pPr>
      <w:r>
        <w:rPr>
          <w:rFonts w:hint="eastAsia"/>
          <w:sz w:val="24"/>
        </w:rPr>
        <w:t>·全球明日设计之城                 ·地产建筑全产业链高峰论坛</w:t>
      </w:r>
    </w:p>
    <w:p>
      <w:pPr>
        <w:rPr>
          <w:sz w:val="24"/>
        </w:rPr>
      </w:pPr>
      <w:r>
        <w:rPr>
          <w:rFonts w:hint="eastAsia"/>
          <w:sz w:val="24"/>
        </w:rPr>
        <w:t>·豪宅雅奢设计沙龙                 ·国际地板设计师沙龙</w:t>
      </w:r>
    </w:p>
    <w:p>
      <w:pPr>
        <w:rPr>
          <w:sz w:val="24"/>
        </w:rPr>
      </w:pPr>
      <w:r>
        <w:rPr>
          <w:rFonts w:hint="eastAsia"/>
          <w:sz w:val="24"/>
        </w:rPr>
        <w:t>·室内设计新风尚论坛               ·地毯设计趋势</w:t>
      </w:r>
    </w:p>
    <w:p>
      <w:pPr>
        <w:rPr>
          <w:sz w:val="24"/>
        </w:rPr>
      </w:pPr>
      <w:r>
        <w:rPr>
          <w:rFonts w:hint="eastAsia"/>
          <w:sz w:val="24"/>
        </w:rPr>
        <w:t>·轻奢主题酒店设计论坛             ·办公空间系列主题论坛</w:t>
      </w:r>
    </w:p>
    <w:p>
      <w:pPr>
        <w:rPr>
          <w:b/>
          <w:bCs/>
          <w:sz w:val="28"/>
          <w:szCs w:val="28"/>
        </w:rPr>
      </w:pPr>
      <w:r>
        <w:rPr>
          <w:rFonts w:hint="eastAsia"/>
          <w:b/>
          <w:bCs/>
          <w:sz w:val="28"/>
          <w:szCs w:val="28"/>
        </w:rPr>
        <w:t>优质观众群体：</w:t>
      </w:r>
    </w:p>
    <w:p>
      <w:pPr>
        <w:rPr>
          <w:sz w:val="24"/>
        </w:rPr>
      </w:pPr>
      <w:r>
        <w:rPr>
          <w:rFonts w:hint="eastAsia"/>
          <w:sz w:val="24"/>
        </w:rPr>
        <w:t>渠道商：经销商、代理商、分销/批发商、进出口贸易商、连锁加盟商等</w:t>
      </w:r>
    </w:p>
    <w:p>
      <w:pPr>
        <w:rPr>
          <w:sz w:val="24"/>
        </w:rPr>
      </w:pPr>
      <w:r>
        <w:rPr>
          <w:rFonts w:hint="eastAsia"/>
          <w:sz w:val="24"/>
        </w:rPr>
        <w:t>设计师：室内设计师、建筑师、产品设计和研发人员、艺术家等</w:t>
      </w:r>
    </w:p>
    <w:p>
      <w:pPr>
        <w:rPr>
          <w:sz w:val="24"/>
        </w:rPr>
      </w:pPr>
      <w:r>
        <w:rPr>
          <w:rFonts w:hint="eastAsia"/>
          <w:sz w:val="24"/>
        </w:rPr>
        <w:t>专业买家：房地产开发商、酒店/俱乐部/餐饮设施业主、商业建筑业主、政府和事业单位采购部门、工程商/房地产开发商、投资者等</w:t>
      </w:r>
    </w:p>
    <w:p>
      <w:pPr>
        <w:rPr>
          <w:sz w:val="24"/>
        </w:rPr>
      </w:pPr>
      <w:r>
        <w:rPr>
          <w:rFonts w:hint="eastAsia"/>
          <w:b/>
          <w:bCs/>
          <w:sz w:val="28"/>
          <w:szCs w:val="28"/>
        </w:rPr>
        <w:t>展示范围：</w:t>
      </w:r>
    </w:p>
    <w:p>
      <w:pPr>
        <w:keepNext w:val="0"/>
        <w:keepLines w:val="0"/>
        <w:widowControl/>
        <w:suppressLineNumbers w:val="0"/>
        <w:jc w:val="left"/>
        <w:rPr>
          <w:color w:val="000000" w:themeColor="text1"/>
          <w14:textFill>
            <w14:solidFill>
              <w14:schemeClr w14:val="tx1"/>
            </w14:solidFill>
          </w14:textFill>
        </w:rPr>
      </w:pPr>
      <w:r>
        <w:rPr>
          <w:rFonts w:ascii="黑体" w:hAnsi="宋体" w:eastAsia="黑体" w:cs="黑体"/>
          <w:color w:val="000000" w:themeColor="text1"/>
          <w:kern w:val="0"/>
          <w:sz w:val="18"/>
          <w:szCs w:val="18"/>
          <w:lang w:val="en-US" w:eastAsia="zh-CN" w:bidi="ar"/>
          <w14:textFill>
            <w14:solidFill>
              <w14:schemeClr w14:val="tx1"/>
            </w14:solidFill>
          </w14:textFill>
        </w:rPr>
        <w:t>室内墙面集成材料和产品：</w:t>
      </w: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（纳米纤维、竹木纤维、金属复合材料、实木、生态石材、高分子材料等）集成墙面、集成吊顶 </w:t>
      </w:r>
    </w:p>
    <w:p>
      <w:pPr>
        <w:keepNext w:val="0"/>
        <w:keepLines w:val="0"/>
        <w:widowControl/>
        <w:suppressLineNumbers w:val="0"/>
        <w:jc w:val="left"/>
        <w:rPr>
          <w:color w:val="000000" w:themeColor="text1"/>
          <w14:textFill>
            <w14:solidFill>
              <w14:schemeClr w14:val="tx1"/>
            </w14:solidFill>
          </w14:textFill>
        </w:rPr>
      </w:pP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室内墙面装饰材料：墙纸、墙布、装饰玻璃、墙漆、艺术涂料、集成板材、装饰型材、隔断 </w:t>
      </w:r>
    </w:p>
    <w:p>
      <w:pPr>
        <w:keepNext w:val="0"/>
        <w:keepLines w:val="0"/>
        <w:widowControl/>
        <w:suppressLineNumbers w:val="0"/>
        <w:jc w:val="left"/>
        <w:rPr>
          <w:color w:val="000000" w:themeColor="text1"/>
          <w14:textFill>
            <w14:solidFill>
              <w14:schemeClr w14:val="tx1"/>
            </w14:solidFill>
          </w14:textFill>
        </w:rPr>
      </w:pP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瓷砖：陶瓷大板、岩板、水磨石、大理石瓷砖、马赛克、釉面砖、抛光砖、仿古砖等 </w:t>
      </w:r>
    </w:p>
    <w:p>
      <w:pPr>
        <w:keepNext w:val="0"/>
        <w:keepLines w:val="0"/>
        <w:widowControl/>
        <w:suppressLineNumbers w:val="0"/>
        <w:jc w:val="left"/>
        <w:rPr>
          <w:color w:val="000000" w:themeColor="text1"/>
          <w14:textFill>
            <w14:solidFill>
              <w14:schemeClr w14:val="tx1"/>
            </w14:solidFill>
          </w14:textFill>
        </w:rPr>
      </w:pP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石材：花岗石、石灰石、大理石、砂岩、板岩、人造石材等 </w:t>
      </w:r>
    </w:p>
    <w:p>
      <w:pPr>
        <w:keepNext w:val="0"/>
        <w:keepLines w:val="0"/>
        <w:widowControl/>
        <w:suppressLineNumbers w:val="0"/>
        <w:jc w:val="left"/>
        <w:rPr>
          <w:color w:val="000000" w:themeColor="text1"/>
          <w14:textFill>
            <w14:solidFill>
              <w14:schemeClr w14:val="tx1"/>
            </w14:solidFill>
          </w14:textFill>
        </w:rPr>
      </w:pP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室内家居：装饰门、五金配件、智能家居产品、室内设计、设计软件 </w:t>
      </w:r>
    </w:p>
    <w:p>
      <w:pPr>
        <w:keepNext w:val="0"/>
        <w:keepLines w:val="0"/>
        <w:widowControl/>
        <w:suppressLineNumbers w:val="0"/>
        <w:jc w:val="left"/>
        <w:rPr>
          <w:color w:val="000000" w:themeColor="text1"/>
          <w14:textFill>
            <w14:solidFill>
              <w14:schemeClr w14:val="tx1"/>
            </w14:solidFill>
          </w14:textFill>
        </w:rPr>
      </w:pPr>
      <w:r>
        <w:rPr>
          <w:rFonts w:hint="eastAsia" w:ascii="黑体" w:hAnsi="宋体" w:eastAsia="黑体" w:cs="黑体"/>
          <w:color w:val="000000" w:themeColor="text1"/>
          <w:kern w:val="0"/>
          <w:sz w:val="18"/>
          <w:szCs w:val="18"/>
          <w:lang w:val="en-US" w:eastAsia="zh-CN" w:bidi="ar"/>
          <w14:textFill>
            <w14:solidFill>
              <w14:schemeClr w14:val="tx1"/>
            </w14:solidFill>
          </w14:textFill>
        </w:rPr>
        <w:t xml:space="preserve">壁挂产品：暖通、新风系统 </w:t>
      </w:r>
    </w:p>
    <w:p>
      <w:pPr>
        <w:keepNext w:val="0"/>
        <w:keepLines w:val="0"/>
        <w:widowControl/>
        <w:suppressLineNumbers w:val="0"/>
        <w:jc w:val="left"/>
      </w:pPr>
      <w:r>
        <w:rPr>
          <w:rFonts w:hint="eastAsia" w:ascii="黑体" w:hAnsi="宋体" w:eastAsia="黑体" w:cs="黑体"/>
          <w:color w:val="000000" w:themeColor="text1"/>
          <w:kern w:val="0"/>
          <w:sz w:val="18"/>
          <w:szCs w:val="18"/>
          <w:lang w:val="en-US" w:eastAsia="zh-CN" w:bidi="ar"/>
          <w14:textFill>
            <w14:solidFill>
              <w14:schemeClr w14:val="tx1"/>
            </w14:solidFill>
          </w14:textFill>
        </w:rPr>
        <w:t>内墙体：</w:t>
      </w:r>
      <w:r>
        <w:rPr>
          <w:rFonts w:hint="eastAsia" w:ascii="黑体" w:hAnsi="宋体" w:eastAsia="黑体" w:cs="黑体"/>
          <w:color w:val="221815"/>
          <w:kern w:val="0"/>
          <w:sz w:val="18"/>
          <w:szCs w:val="18"/>
          <w:lang w:val="en-US" w:eastAsia="zh-CN" w:bidi="ar"/>
        </w:rPr>
        <w:t>龙骨、板材、保暖保温材料等</w:t>
      </w:r>
    </w:p>
    <w:p>
      <w:pPr>
        <w:rPr>
          <w:b/>
          <w:bCs/>
          <w:sz w:val="28"/>
          <w:szCs w:val="28"/>
        </w:rPr>
      </w:pPr>
      <w:r>
        <w:rPr>
          <w:rFonts w:hint="eastAsia"/>
          <w:b/>
          <w:bCs/>
          <w:sz w:val="28"/>
          <w:szCs w:val="28"/>
        </w:rPr>
        <w:t>展位费用及说明：</w:t>
      </w:r>
    </w:p>
    <w:p>
      <w:pPr>
        <w:rPr>
          <w:sz w:val="24"/>
        </w:rPr>
      </w:pPr>
      <w:r>
        <w:rPr>
          <w:rFonts w:hint="eastAsia"/>
          <w:sz w:val="24"/>
        </w:rPr>
        <w:t>室内光地：12</w:t>
      </w:r>
      <w:r>
        <w:rPr>
          <w:rFonts w:hint="eastAsia"/>
          <w:sz w:val="24"/>
          <w:lang w:val="en-US" w:eastAsia="zh-CN"/>
        </w:rPr>
        <w:t>72</w:t>
      </w:r>
      <w:r>
        <w:rPr>
          <w:rFonts w:hint="eastAsia"/>
          <w:sz w:val="24"/>
        </w:rPr>
        <w:t>RMB/㎡（36㎡起）</w:t>
      </w:r>
    </w:p>
    <w:p>
      <w:pPr>
        <w:keepNext w:val="0"/>
        <w:keepLines w:val="0"/>
        <w:widowControl/>
        <w:suppressLineNumbers w:val="0"/>
        <w:jc w:val="left"/>
        <w:rPr>
          <w:rFonts w:hint="default" w:eastAsiaTheme="minorEastAsia"/>
          <w:sz w:val="24"/>
          <w:lang w:val="en-US" w:eastAsia="zh-CN"/>
        </w:rPr>
      </w:pPr>
      <w:r>
        <w:rPr>
          <w:rFonts w:hint="eastAsia"/>
          <w:sz w:val="24"/>
        </w:rPr>
        <w:t>标摊展位：</w:t>
      </w:r>
      <w:r>
        <w:rPr>
          <w:rFonts w:hint="eastAsia"/>
          <w:sz w:val="24"/>
          <w:lang w:val="en-US" w:eastAsia="zh-CN"/>
        </w:rPr>
        <w:t>1590RMB/㎡（9㎡起订）</w:t>
      </w:r>
      <w:bookmarkStart w:id="0" w:name="_GoBack"/>
      <w:bookmarkEnd w:id="0"/>
    </w:p>
    <w:p>
      <w:pPr>
        <w:widowControl/>
        <w:jc w:val="left"/>
        <w:rPr>
          <w:rFonts w:ascii="华文细黑" w:hAnsi="华文细黑" w:eastAsia="华文细黑" w:cs="宋体"/>
          <w:bCs/>
          <w:sz w:val="28"/>
          <w:szCs w:val="28"/>
        </w:rPr>
      </w:pPr>
      <w:r>
        <w:rPr>
          <w:rFonts w:hint="eastAsia" w:ascii="华文细黑" w:hAnsi="华文细黑" w:eastAsia="华文细黑" w:cs="宋体"/>
          <w:b/>
          <w:sz w:val="28"/>
          <w:szCs w:val="28"/>
        </w:rPr>
        <w:t>联系方式：</w:t>
      </w:r>
    </w:p>
    <w:p>
      <w:pPr>
        <w:widowControl/>
        <w:jc w:val="left"/>
        <w:rPr>
          <w:rFonts w:ascii="华文细黑" w:hAnsi="华文细黑" w:eastAsia="华文细黑" w:cs="宋体"/>
          <w:bCs/>
          <w:sz w:val="24"/>
        </w:rPr>
      </w:pPr>
      <w:r>
        <w:rPr>
          <w:rFonts w:hint="eastAsia" w:ascii="华文细黑" w:hAnsi="华文细黑" w:eastAsia="华文细黑" w:cs="宋体"/>
          <w:bCs/>
          <w:sz w:val="24"/>
        </w:rPr>
        <w:t>上海国际墙面装饰及内装材料设计展览会组委会</w:t>
      </w:r>
    </w:p>
    <w:p>
      <w:pPr>
        <w:snapToGrid w:val="0"/>
        <w:spacing w:line="400" w:lineRule="atLeast"/>
        <w:ind w:left="720" w:hanging="720" w:hangingChars="300"/>
        <w:rPr>
          <w:rFonts w:ascii="华文细黑" w:hAnsi="华文细黑" w:eastAsia="华文细黑" w:cs="宋体"/>
          <w:bCs/>
          <w:sz w:val="24"/>
        </w:rPr>
      </w:pPr>
      <w:r>
        <w:rPr>
          <w:rFonts w:hint="eastAsia" w:ascii="华文细黑" w:hAnsi="华文细黑" w:eastAsia="华文细黑" w:cs="宋体"/>
          <w:bCs/>
          <w:sz w:val="24"/>
        </w:rPr>
        <w:t>手机：邢嘉峰先生 18221344692</w:t>
      </w:r>
    </w:p>
    <w:p>
      <w:pPr>
        <w:snapToGrid w:val="0"/>
        <w:spacing w:line="400" w:lineRule="atLeast"/>
        <w:ind w:left="720" w:hanging="720" w:hangingChars="300"/>
        <w:rPr>
          <w:rFonts w:ascii="华文细黑" w:hAnsi="华文细黑" w:eastAsia="华文细黑" w:cs="宋体"/>
          <w:bCs/>
          <w:sz w:val="24"/>
        </w:rPr>
      </w:pPr>
      <w:r>
        <w:rPr>
          <w:rFonts w:hint="eastAsia" w:ascii="华文细黑" w:hAnsi="华文细黑" w:eastAsia="华文细黑" w:cs="宋体"/>
          <w:bCs/>
          <w:sz w:val="24"/>
        </w:rPr>
        <w:t>电话/Tel：021-54700892</w:t>
      </w:r>
    </w:p>
    <w:p>
      <w:pPr>
        <w:snapToGrid w:val="0"/>
        <w:spacing w:line="400" w:lineRule="atLeast"/>
        <w:rPr>
          <w:rFonts w:hint="eastAsia" w:ascii="华文细黑" w:hAnsi="华文细黑" w:eastAsia="华文细黑" w:cs="宋体"/>
          <w:bCs/>
          <w:sz w:val="24"/>
        </w:rPr>
      </w:pPr>
      <w:r>
        <w:rPr>
          <w:rFonts w:hint="eastAsia" w:ascii="华文细黑" w:hAnsi="华文细黑" w:eastAsia="华文细黑" w:cs="宋体"/>
          <w:bCs/>
          <w:sz w:val="24"/>
        </w:rPr>
        <w:t>E-mail:interplex1@qq.com</w:t>
      </w:r>
    </w:p>
    <w:p>
      <w:pPr>
        <w:snapToGrid w:val="0"/>
        <w:spacing w:line="400" w:lineRule="atLeast"/>
        <w:rPr>
          <w:rFonts w:ascii="华文细黑" w:hAnsi="华文细黑" w:eastAsia="华文细黑" w:cs="宋体"/>
          <w:bCs/>
          <w:sz w:val="24"/>
        </w:rPr>
      </w:pPr>
      <w:r>
        <w:rPr>
          <w:rFonts w:hint="eastAsia" w:ascii="华文细黑" w:hAnsi="华文细黑" w:eastAsia="华文细黑" w:cs="宋体"/>
          <w:bCs/>
          <w:sz w:val="24"/>
        </w:rPr>
        <w:t>地址：</w:t>
      </w:r>
      <w:r>
        <w:rPr>
          <w:rFonts w:hint="eastAsia" w:ascii="华文细黑" w:hAnsi="华文细黑" w:eastAsia="华文细黑" w:cs="华文细黑"/>
          <w:sz w:val="24"/>
        </w:rPr>
        <w:t>上海市浦东新区银宵路393号百安居浦东商务大厦301室</w:t>
      </w:r>
      <w:r>
        <w:rPr>
          <w:rFonts w:hint="eastAsia" w:ascii="华文细黑" w:hAnsi="华文细黑" w:eastAsia="华文细黑" w:cs="宋体"/>
          <w:bCs/>
          <w:sz w:val="24"/>
        </w:rPr>
        <w:t xml:space="preserve">       </w:t>
      </w:r>
    </w:p>
    <w:p>
      <w:pPr>
        <w:snapToGrid w:val="0"/>
        <w:spacing w:line="400" w:lineRule="atLeast"/>
        <w:ind w:left="720" w:hanging="720" w:hangingChars="300"/>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035D7F"/>
    <w:rsid w:val="001C419C"/>
    <w:rsid w:val="00403F95"/>
    <w:rsid w:val="006C27C0"/>
    <w:rsid w:val="00C92EC4"/>
    <w:rsid w:val="00FF2A72"/>
    <w:rsid w:val="01D6203E"/>
    <w:rsid w:val="04C54EB2"/>
    <w:rsid w:val="180216CD"/>
    <w:rsid w:val="209C6C7B"/>
    <w:rsid w:val="22592B88"/>
    <w:rsid w:val="26271A74"/>
    <w:rsid w:val="354255AD"/>
    <w:rsid w:val="3F7619D7"/>
    <w:rsid w:val="49796D0F"/>
    <w:rsid w:val="51035D7F"/>
    <w:rsid w:val="5C9A083B"/>
    <w:rsid w:val="64B03D44"/>
    <w:rsid w:val="64C82A1F"/>
    <w:rsid w:val="7E927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 w:type="character" w:styleId="4">
    <w:name w:val="Hyperlink"/>
    <w:basedOn w:val="3"/>
    <w:unhideWhenUsed/>
    <w:qFormat/>
    <w:uiPriority w:val="99"/>
    <w:rPr>
      <w:color w:val="0000CC"/>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388</Words>
  <Characters>2216</Characters>
  <Lines>18</Lines>
  <Paragraphs>5</Paragraphs>
  <TotalTime>106</TotalTime>
  <ScaleCrop>false</ScaleCrop>
  <LinksUpToDate>false</LinksUpToDate>
  <CharactersWithSpaces>2599</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2019-07-04T08:14:00Z</dcterms:created>
  <dc:creator>铜鼓资深吃货</dc:creator>
  <cp:lastModifiedBy>铜鼓资深吃货</cp:lastModifiedBy>
  <dcterms:modified xsi:type="dcterms:W3CDTF">2019-08-26T07:13:17Z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