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4F" w:rsidRDefault="00E51A4F">
      <w:pPr>
        <w:widowControl/>
        <w:spacing w:before="240" w:line="500" w:lineRule="exact"/>
        <w:jc w:val="center"/>
        <w:rPr>
          <w:rFonts w:ascii="新宋体" w:eastAsia="新宋体" w:hAnsi="新宋体" w:cs="新宋体"/>
          <w:b/>
          <w:spacing w:val="20"/>
          <w:kern w:val="0"/>
          <w:sz w:val="24"/>
        </w:rPr>
      </w:pPr>
      <w:bookmarkStart w:id="0" w:name="OLE_LINK7"/>
    </w:p>
    <w:p w:rsidR="00E51A4F" w:rsidRPr="00C61012" w:rsidRDefault="00B06BAC">
      <w:pPr>
        <w:widowControl/>
        <w:spacing w:before="240" w:line="375" w:lineRule="atLeast"/>
        <w:jc w:val="center"/>
        <w:rPr>
          <w:rFonts w:asciiTheme="majorEastAsia" w:eastAsiaTheme="majorEastAsia" w:hAnsiTheme="majorEastAsia" w:cs="新宋体"/>
          <w:b/>
          <w:spacing w:val="20"/>
          <w:kern w:val="0"/>
          <w:sz w:val="44"/>
          <w:szCs w:val="44"/>
        </w:rPr>
      </w:pPr>
      <w:r w:rsidRPr="00C61012">
        <w:rPr>
          <w:rFonts w:asciiTheme="majorEastAsia" w:eastAsiaTheme="majorEastAsia" w:hAnsiTheme="majorEastAsia" w:cs="新宋体" w:hint="eastAsia"/>
          <w:b/>
          <w:spacing w:val="20"/>
          <w:kern w:val="0"/>
          <w:sz w:val="44"/>
          <w:szCs w:val="44"/>
        </w:rPr>
        <w:t>2020第十届成都国际孕婴童产业博览会</w:t>
      </w:r>
    </w:p>
    <w:p w:rsidR="00E51A4F" w:rsidRPr="00C61012" w:rsidRDefault="00B06BAC">
      <w:pPr>
        <w:spacing w:line="400" w:lineRule="exact"/>
        <w:jc w:val="center"/>
        <w:rPr>
          <w:rFonts w:ascii="新宋体" w:eastAsia="新宋体" w:hAnsi="新宋体" w:cs="新宋体"/>
          <w:b/>
          <w:bCs/>
          <w:color w:val="000000"/>
          <w:szCs w:val="21"/>
        </w:rPr>
      </w:pPr>
      <w:r w:rsidRPr="00C61012">
        <w:rPr>
          <w:rFonts w:ascii="新宋体" w:eastAsia="新宋体" w:hAnsi="新宋体" w:cs="新宋体" w:hint="eastAsia"/>
          <w:b/>
          <w:bCs/>
          <w:color w:val="000000"/>
          <w:szCs w:val="21"/>
        </w:rPr>
        <w:t>The10th</w:t>
      </w:r>
      <w:r w:rsidR="00C61012">
        <w:rPr>
          <w:rFonts w:ascii="新宋体" w:eastAsia="新宋体" w:hAnsi="新宋体" w:cs="新宋体" w:hint="eastAsia"/>
          <w:b/>
          <w:bCs/>
          <w:color w:val="000000"/>
          <w:szCs w:val="21"/>
        </w:rPr>
        <w:t xml:space="preserve"> Chengdu International Pregnant </w:t>
      </w:r>
      <w:r w:rsidRPr="00C61012">
        <w:rPr>
          <w:rFonts w:ascii="新宋体" w:eastAsia="新宋体" w:hAnsi="新宋体" w:cs="新宋体" w:hint="eastAsia"/>
          <w:b/>
          <w:bCs/>
          <w:color w:val="000000"/>
          <w:szCs w:val="21"/>
        </w:rPr>
        <w:t>woman-Baby-Chindren Industry Expo</w:t>
      </w:r>
    </w:p>
    <w:p w:rsidR="00E51A4F" w:rsidRDefault="00B06BAC">
      <w:pPr>
        <w:widowControl/>
        <w:tabs>
          <w:tab w:val="center" w:pos="4932"/>
          <w:tab w:val="left" w:pos="6930"/>
        </w:tabs>
        <w:spacing w:before="240" w:line="375" w:lineRule="atLeast"/>
        <w:jc w:val="left"/>
        <w:rPr>
          <w:rFonts w:ascii="新宋体" w:eastAsia="新宋体" w:hAnsi="新宋体" w:cs="新宋体"/>
          <w:b/>
          <w:kern w:val="0"/>
          <w:sz w:val="22"/>
          <w:szCs w:val="22"/>
        </w:rPr>
      </w:pPr>
      <w:r>
        <w:rPr>
          <w:rFonts w:ascii="新宋体" w:eastAsia="新宋体" w:hAnsi="新宋体" w:cs="新宋体" w:hint="eastAsia"/>
          <w:b/>
          <w:color w:val="C00000"/>
          <w:kern w:val="0"/>
          <w:sz w:val="48"/>
          <w:szCs w:val="48"/>
        </w:rPr>
        <w:tab/>
        <w:t>邀 请 函</w:t>
      </w:r>
      <w:r>
        <w:rPr>
          <w:rFonts w:ascii="新宋体" w:eastAsia="新宋体" w:hAnsi="新宋体" w:cs="新宋体" w:hint="eastAsia"/>
          <w:b/>
          <w:color w:val="C00000"/>
          <w:kern w:val="0"/>
          <w:sz w:val="48"/>
          <w:szCs w:val="48"/>
        </w:rPr>
        <w:tab/>
      </w:r>
    </w:p>
    <w:p w:rsidR="00E51A4F" w:rsidRDefault="001F2746" w:rsidP="00C61012">
      <w:pPr>
        <w:widowControl/>
        <w:spacing w:line="375" w:lineRule="atLeast"/>
        <w:ind w:right="680" w:firstLineChars="49" w:firstLine="118"/>
        <w:rPr>
          <w:rFonts w:ascii="新宋体" w:eastAsia="新宋体" w:hAnsi="新宋体" w:cs="新宋体"/>
          <w:kern w:val="0"/>
          <w:sz w:val="24"/>
        </w:rPr>
      </w:pPr>
      <w:r w:rsidRPr="001F2746">
        <w:rPr>
          <w:rFonts w:ascii="新宋体" w:eastAsia="新宋体" w:hAnsi="新宋体" w:cs="新宋体"/>
          <w:b/>
          <w:spacing w:val="20"/>
          <w:kern w:val="0"/>
          <w:sz w:val="24"/>
        </w:rPr>
        <w:pict>
          <v:rect id="_x0000_i1025" style="width:454.15pt;height:3.15pt" o:hrpct="989" o:hralign="center" o:hrstd="t" o:hrnoshade="t" o:hr="t" fillcolor="#c00000" stroked="f"/>
        </w:pict>
      </w:r>
    </w:p>
    <w:p w:rsidR="00E51A4F" w:rsidRPr="00C61012" w:rsidRDefault="00B06BAC" w:rsidP="00C61012">
      <w:pPr>
        <w:widowControl/>
        <w:spacing w:line="375" w:lineRule="atLeast"/>
        <w:ind w:firstLineChars="200" w:firstLine="562"/>
        <w:rPr>
          <w:rFonts w:ascii="新宋体" w:eastAsia="新宋体" w:hAnsi="新宋体" w:cs="新宋体"/>
          <w:b/>
          <w:spacing w:val="20"/>
          <w:kern w:val="0"/>
          <w:sz w:val="24"/>
        </w:rPr>
      </w:pPr>
      <w:bookmarkStart w:id="1" w:name="OLE_LINK6"/>
      <w:bookmarkStart w:id="2" w:name="OLE_LINK5"/>
      <w:r w:rsidRPr="00C61012">
        <w:rPr>
          <w:rFonts w:ascii="新宋体" w:eastAsia="新宋体" w:hAnsi="新宋体" w:cs="新宋体" w:hint="eastAsia"/>
          <w:b/>
          <w:spacing w:val="20"/>
          <w:kern w:val="0"/>
          <w:sz w:val="24"/>
        </w:rPr>
        <w:t>时间：2020年8月22-24日  地址：成都市世纪城新国际会展中心</w:t>
      </w:r>
    </w:p>
    <w:p w:rsidR="00E51A4F" w:rsidRPr="00C61012" w:rsidRDefault="00B06BAC" w:rsidP="00C61012">
      <w:pPr>
        <w:spacing w:line="440" w:lineRule="exact"/>
        <w:ind w:firstLineChars="400" w:firstLine="964"/>
        <w:rPr>
          <w:rFonts w:ascii="新宋体" w:eastAsia="新宋体" w:hAnsi="新宋体" w:cs="新宋体"/>
          <w:b/>
          <w:color w:val="000000"/>
          <w:sz w:val="24"/>
        </w:rPr>
      </w:pPr>
      <w:r w:rsidRPr="00C61012">
        <w:rPr>
          <w:rFonts w:ascii="新宋体" w:eastAsia="新宋体" w:hAnsi="新宋体" w:cs="新宋体" w:hint="eastAsia"/>
          <w:b/>
          <w:bCs/>
          <w:color w:val="FF0000"/>
          <w:sz w:val="24"/>
        </w:rPr>
        <w:t>50000</w:t>
      </w:r>
      <w:r w:rsidRPr="00C61012">
        <w:rPr>
          <w:rFonts w:ascii="新宋体" w:eastAsia="新宋体" w:hAnsi="新宋体" w:cs="新宋体" w:hint="eastAsia"/>
          <w:b/>
          <w:color w:val="000000"/>
          <w:sz w:val="24"/>
        </w:rPr>
        <w:t xml:space="preserve">㎡展出面积 </w:t>
      </w:r>
      <w:r w:rsidRPr="00C61012">
        <w:rPr>
          <w:rFonts w:ascii="新宋体" w:eastAsia="新宋体" w:hAnsi="新宋体" w:cs="新宋体" w:hint="eastAsia"/>
          <w:b/>
          <w:bCs/>
          <w:color w:val="FF0000"/>
          <w:sz w:val="24"/>
        </w:rPr>
        <w:t>600+</w:t>
      </w:r>
      <w:r w:rsidRPr="00C61012">
        <w:rPr>
          <w:rFonts w:ascii="新宋体" w:eastAsia="新宋体" w:hAnsi="新宋体" w:cs="新宋体" w:hint="eastAsia"/>
          <w:b/>
          <w:color w:val="000000"/>
          <w:sz w:val="24"/>
        </w:rPr>
        <w:t xml:space="preserve">家参展企业 </w:t>
      </w:r>
      <w:r w:rsidRPr="00C61012">
        <w:rPr>
          <w:rFonts w:ascii="新宋体" w:eastAsia="新宋体" w:hAnsi="新宋体" w:cs="新宋体" w:hint="eastAsia"/>
          <w:b/>
          <w:bCs/>
          <w:color w:val="FF0000"/>
          <w:sz w:val="24"/>
        </w:rPr>
        <w:t>2000+</w:t>
      </w:r>
      <w:r w:rsidRPr="00C61012">
        <w:rPr>
          <w:rFonts w:ascii="新宋体" w:eastAsia="新宋体" w:hAnsi="新宋体" w:cs="新宋体" w:hint="eastAsia"/>
          <w:b/>
          <w:color w:val="000000"/>
          <w:sz w:val="24"/>
        </w:rPr>
        <w:t xml:space="preserve">个参展品牌 </w:t>
      </w:r>
      <w:r w:rsidRPr="00C61012">
        <w:rPr>
          <w:rFonts w:ascii="新宋体" w:eastAsia="新宋体" w:hAnsi="新宋体" w:cs="新宋体" w:hint="eastAsia"/>
          <w:b/>
          <w:bCs/>
          <w:color w:val="FF0000"/>
          <w:sz w:val="24"/>
        </w:rPr>
        <w:t>50000+</w:t>
      </w:r>
      <w:r w:rsidRPr="00C61012">
        <w:rPr>
          <w:rFonts w:ascii="新宋体" w:eastAsia="新宋体" w:hAnsi="新宋体" w:cs="新宋体" w:hint="eastAsia"/>
          <w:b/>
          <w:color w:val="000000"/>
          <w:sz w:val="24"/>
        </w:rPr>
        <w:t>专业观众</w:t>
      </w:r>
    </w:p>
    <w:p w:rsidR="00C61012" w:rsidRDefault="00B06BAC" w:rsidP="00C61012">
      <w:pPr>
        <w:spacing w:line="480" w:lineRule="auto"/>
        <w:rPr>
          <w:rFonts w:ascii="新宋体" w:eastAsia="新宋体" w:hAnsi="新宋体" w:cs="新宋体"/>
          <w:b/>
          <w:spacing w:val="20"/>
          <w:kern w:val="0"/>
          <w:sz w:val="36"/>
          <w:szCs w:val="36"/>
        </w:rPr>
      </w:pPr>
      <w:r w:rsidRPr="00C61012">
        <w:rPr>
          <w:rFonts w:ascii="新宋体" w:eastAsia="新宋体" w:hAnsi="新宋体" w:cs="新宋体" w:hint="eastAsia"/>
          <w:b/>
          <w:spacing w:val="20"/>
          <w:kern w:val="0"/>
          <w:sz w:val="36"/>
          <w:szCs w:val="36"/>
        </w:rPr>
        <w:t>前言：</w:t>
      </w:r>
      <w:bookmarkStart w:id="3" w:name="OLE_LINK1"/>
    </w:p>
    <w:p w:rsidR="00E51A4F" w:rsidRPr="00371116" w:rsidRDefault="00C61012" w:rsidP="00563FC7">
      <w:pPr>
        <w:spacing w:line="440" w:lineRule="exact"/>
        <w:rPr>
          <w:rFonts w:ascii="新宋体" w:eastAsia="新宋体" w:hAnsi="新宋体" w:cs="新宋体"/>
          <w:b/>
          <w:spacing w:val="20"/>
          <w:kern w:val="0"/>
          <w:sz w:val="22"/>
          <w:szCs w:val="22"/>
        </w:rPr>
      </w:pPr>
      <w:r>
        <w:rPr>
          <w:rFonts w:ascii="新宋体" w:eastAsia="新宋体" w:hAnsi="新宋体" w:cs="新宋体" w:hint="eastAsia"/>
          <w:b/>
          <w:spacing w:val="20"/>
          <w:kern w:val="0"/>
          <w:sz w:val="36"/>
          <w:szCs w:val="36"/>
        </w:rPr>
        <w:t xml:space="preserve">  </w:t>
      </w:r>
      <w:r w:rsidR="00B06BAC" w:rsidRPr="00371116">
        <w:rPr>
          <w:rFonts w:ascii="宋体" w:hAnsi="宋体" w:cs="宋体" w:hint="eastAsia"/>
          <w:kern w:val="0"/>
          <w:sz w:val="22"/>
          <w:szCs w:val="22"/>
        </w:rPr>
        <w:t>成都婴童展创办于2011年，由成都市博览局支持，经过组展商成都华澳展览公司9年的培育，目前已成为中国第三大中西部地区最大的专业孕婴童展会，2014年8月被成都市政府列为成都 市重点培育展会之一，是众多厂家、经销商、代理商、 零售商不可缺席的掘金盛宴和贸易平台。</w:t>
      </w:r>
    </w:p>
    <w:p w:rsidR="00E51A4F" w:rsidRPr="00371116" w:rsidRDefault="00B06BAC" w:rsidP="00C61012">
      <w:pPr>
        <w:spacing w:line="440" w:lineRule="exact"/>
        <w:ind w:firstLineChars="200" w:firstLine="440"/>
        <w:rPr>
          <w:rFonts w:ascii="宋体" w:hAnsi="宋体" w:cs="宋体"/>
          <w:kern w:val="0"/>
          <w:sz w:val="22"/>
          <w:szCs w:val="22"/>
        </w:rPr>
      </w:pPr>
      <w:r w:rsidRPr="00371116">
        <w:rPr>
          <w:rFonts w:ascii="宋体" w:hAnsi="宋体" w:cs="宋体" w:hint="eastAsia"/>
          <w:kern w:val="0"/>
          <w:sz w:val="22"/>
          <w:szCs w:val="22"/>
        </w:rPr>
        <w:t>成都孕婴童展最为中国孕婴童行业与世界交流之窗，受到全球领域内的关注，上届展会佳贝艾特、法国爱达力、惠氏、燎原、美赞臣、A2、爱他美、向阳湖、花王、尤妮佳、帮宝适、USMERRLEE澳洲花王、Ponnqots澳帮、nnQQny莫妮、AUSKIMO奇萌兔、爱多多婴儿游泳设备、瑞奇贝尔、贝亲、爹地妈咪、维尼宝贝、巧虎、硕士、喜之家、金芙美、福美堂、艾嘻百草、碗妈帮帮、妈咪小镇、三生好棉、Babt、Bubblegummers、bbg、淘气宝贝、咿呀爸爸、海之雨、博士豚游泳圈、Aveda（产后恢复形体内衣、竹纤维毛巾浴巾）、爱无可及、威伦帝尔、优立得、伊孕宝、芯生活等500家知名企业联袂参展。参观观众覆盖了云南、贵州、四川、重庆、陕西、青海、新疆、甘肃、河南、广西、西藏等整个中西部地区。</w:t>
      </w:r>
    </w:p>
    <w:p w:rsidR="00E51A4F" w:rsidRPr="00371116" w:rsidRDefault="00B06BAC" w:rsidP="00C61012">
      <w:pPr>
        <w:spacing w:line="440" w:lineRule="exact"/>
        <w:ind w:firstLineChars="200" w:firstLine="440"/>
        <w:rPr>
          <w:rFonts w:ascii="宋体" w:hAnsi="宋体" w:cs="宋体"/>
          <w:kern w:val="0"/>
          <w:sz w:val="22"/>
          <w:szCs w:val="22"/>
        </w:rPr>
      </w:pPr>
      <w:r w:rsidRPr="00371116">
        <w:rPr>
          <w:rFonts w:ascii="宋体" w:hAnsi="宋体" w:cs="宋体" w:hint="eastAsia"/>
          <w:kern w:val="0"/>
          <w:sz w:val="22"/>
          <w:szCs w:val="22"/>
        </w:rPr>
        <w:t>第十届成都孕婴童展出面积达到50000㎡以上，600多家企业，2000多个参展品牌，预计5万人次到会参观。同期举行各种交流会、新品发布会、高峰论坛等活动。届时将与国内大型商超、超市、孕婴童采购商渠道合作，全力打造国内最具影响力孕婴童行业采购贸易交流平台。</w:t>
      </w:r>
    </w:p>
    <w:p w:rsidR="00E51A4F" w:rsidRDefault="00B06BAC">
      <w:pPr>
        <w:spacing w:line="600" w:lineRule="exact"/>
        <w:rPr>
          <w:rFonts w:cs="宋体"/>
          <w:b/>
          <w:spacing w:val="20"/>
          <w:kern w:val="0"/>
          <w:sz w:val="30"/>
          <w:szCs w:val="30"/>
        </w:rPr>
      </w:pPr>
      <w:r>
        <w:rPr>
          <w:rFonts w:cs="宋体" w:hint="eastAsia"/>
          <w:b/>
          <w:spacing w:val="20"/>
          <w:kern w:val="0"/>
          <w:sz w:val="30"/>
          <w:szCs w:val="30"/>
        </w:rPr>
        <w:t>参展目的</w:t>
      </w:r>
    </w:p>
    <w:p w:rsidR="00E51A4F" w:rsidRPr="00C61012" w:rsidRDefault="00B06BAC" w:rsidP="00C61012">
      <w:pPr>
        <w:numPr>
          <w:ilvl w:val="0"/>
          <w:numId w:val="1"/>
        </w:numPr>
        <w:spacing w:line="440" w:lineRule="exac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C61012">
        <w:rPr>
          <w:rFonts w:ascii="新宋体" w:eastAsia="新宋体" w:hAnsi="新宋体" w:cs="新宋体" w:hint="eastAsia"/>
          <w:bCs/>
          <w:color w:val="000000"/>
          <w:spacing w:val="-4"/>
          <w:sz w:val="22"/>
          <w:szCs w:val="22"/>
        </w:rPr>
        <w:t>享受现场庞大的专业观众数据</w:t>
      </w:r>
    </w:p>
    <w:p w:rsidR="00E51A4F" w:rsidRPr="00C61012" w:rsidRDefault="00B06BAC" w:rsidP="00C61012">
      <w:pPr>
        <w:numPr>
          <w:ilvl w:val="0"/>
          <w:numId w:val="1"/>
        </w:numPr>
        <w:spacing w:line="440" w:lineRule="exac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C61012">
        <w:rPr>
          <w:rFonts w:ascii="新宋体" w:eastAsia="新宋体" w:hAnsi="新宋体" w:cs="宋体" w:hint="eastAsia"/>
          <w:kern w:val="0"/>
          <w:sz w:val="22"/>
          <w:szCs w:val="22"/>
        </w:rPr>
        <w:t>寻找专业的合作伙伴，拓展中西部市场</w:t>
      </w:r>
    </w:p>
    <w:p w:rsidR="00E51A4F" w:rsidRPr="00C61012" w:rsidRDefault="00B06BAC" w:rsidP="00C61012">
      <w:pPr>
        <w:numPr>
          <w:ilvl w:val="0"/>
          <w:numId w:val="1"/>
        </w:numPr>
        <w:spacing w:line="440" w:lineRule="exac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C61012">
        <w:rPr>
          <w:rFonts w:ascii="新宋体" w:eastAsia="新宋体" w:hAnsi="新宋体" w:cs="新宋体" w:hint="eastAsia"/>
          <w:bCs/>
          <w:color w:val="000000"/>
          <w:spacing w:val="-4"/>
          <w:sz w:val="22"/>
          <w:szCs w:val="22"/>
        </w:rPr>
        <w:t>树立和巩固企业形象，开拓客户资源，提升行业地位；</w:t>
      </w:r>
    </w:p>
    <w:p w:rsidR="00E51A4F" w:rsidRPr="00C61012" w:rsidRDefault="00B06BAC" w:rsidP="00C61012">
      <w:pPr>
        <w:numPr>
          <w:ilvl w:val="0"/>
          <w:numId w:val="1"/>
        </w:numPr>
        <w:spacing w:line="440" w:lineRule="exac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C61012">
        <w:rPr>
          <w:rFonts w:ascii="新宋体" w:eastAsia="新宋体" w:hAnsi="新宋体" w:cs="新宋体" w:hint="eastAsia"/>
          <w:bCs/>
          <w:color w:val="000000"/>
          <w:spacing w:val="-4"/>
          <w:sz w:val="22"/>
          <w:szCs w:val="22"/>
        </w:rPr>
        <w:t>搜集中西部采购商的需求，快速打通中西部市场；</w:t>
      </w:r>
    </w:p>
    <w:p w:rsidR="00E51A4F" w:rsidRPr="00C61012" w:rsidRDefault="00B06BAC" w:rsidP="00C61012">
      <w:pPr>
        <w:numPr>
          <w:ilvl w:val="0"/>
          <w:numId w:val="1"/>
        </w:numPr>
        <w:spacing w:line="440" w:lineRule="exac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C61012">
        <w:rPr>
          <w:rFonts w:ascii="新宋体" w:eastAsia="新宋体" w:hAnsi="新宋体" w:cs="新宋体" w:hint="eastAsia"/>
          <w:bCs/>
          <w:color w:val="000000"/>
          <w:spacing w:val="-4"/>
          <w:sz w:val="22"/>
          <w:szCs w:val="22"/>
        </w:rPr>
        <w:t>引领行业方向标、新技术、新产品、新资讯的权威发布平台；</w:t>
      </w:r>
    </w:p>
    <w:p w:rsidR="00E51A4F" w:rsidRPr="00563FC7" w:rsidRDefault="00B06BAC" w:rsidP="00563FC7">
      <w:pPr>
        <w:numPr>
          <w:ilvl w:val="0"/>
          <w:numId w:val="1"/>
        </w:numPr>
        <w:spacing w:line="440" w:lineRule="exac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C61012">
        <w:rPr>
          <w:rFonts w:ascii="新宋体" w:eastAsia="新宋体" w:hAnsi="新宋体" w:cs="新宋体" w:hint="eastAsia"/>
          <w:bCs/>
          <w:color w:val="000000"/>
          <w:spacing w:val="-4"/>
          <w:sz w:val="22"/>
          <w:szCs w:val="22"/>
        </w:rPr>
        <w:t>行业媒体、网络媒体同步宣传，电视、门户网站、报纸等主流媒体多形式报道；</w:t>
      </w:r>
    </w:p>
    <w:p w:rsidR="00671235" w:rsidRDefault="00671235">
      <w:pPr>
        <w:spacing w:line="600" w:lineRule="exact"/>
        <w:rPr>
          <w:rFonts w:cs="宋体"/>
          <w:b/>
          <w:spacing w:val="20"/>
          <w:kern w:val="0"/>
          <w:sz w:val="30"/>
          <w:szCs w:val="30"/>
        </w:rPr>
      </w:pPr>
      <w:bookmarkStart w:id="4" w:name="OLE_LINK4"/>
      <w:bookmarkEnd w:id="3"/>
    </w:p>
    <w:p w:rsidR="00E51A4F" w:rsidRDefault="00B06BAC">
      <w:pPr>
        <w:spacing w:line="600" w:lineRule="exact"/>
        <w:rPr>
          <w:rFonts w:cs="宋体"/>
          <w:b/>
          <w:spacing w:val="20"/>
          <w:kern w:val="0"/>
          <w:sz w:val="30"/>
          <w:szCs w:val="30"/>
        </w:rPr>
      </w:pPr>
      <w:r>
        <w:rPr>
          <w:rFonts w:cs="宋体" w:hint="eastAsia"/>
          <w:b/>
          <w:spacing w:val="20"/>
          <w:kern w:val="0"/>
          <w:sz w:val="30"/>
          <w:szCs w:val="30"/>
        </w:rPr>
        <w:lastRenderedPageBreak/>
        <w:t>参展品牌</w:t>
      </w:r>
    </w:p>
    <w:p w:rsidR="00E51A4F" w:rsidRPr="00563FC7" w:rsidRDefault="00B06BAC" w:rsidP="00563FC7">
      <w:pPr>
        <w:spacing w:line="440" w:lineRule="exact"/>
        <w:rPr>
          <w:rFonts w:ascii="宋体" w:hAnsi="宋体" w:cs="Arial"/>
          <w:color w:val="000000"/>
          <w:sz w:val="22"/>
          <w:szCs w:val="22"/>
        </w:rPr>
      </w:pPr>
      <w:r w:rsidRPr="00563FC7">
        <w:rPr>
          <w:rFonts w:ascii="宋体" w:hAnsi="宋体" w:cs="Arial" w:hint="eastAsia"/>
          <w:color w:val="000000"/>
          <w:sz w:val="22"/>
          <w:szCs w:val="22"/>
        </w:rPr>
        <w:t>母婴用品：哺育用品、清洁消毒产品、奶瓶护肤品、卫生护理用品、育婴电器、安全用品等；</w:t>
      </w:r>
    </w:p>
    <w:p w:rsidR="00E51A4F" w:rsidRPr="00563FC7" w:rsidRDefault="00B06BAC" w:rsidP="00563FC7">
      <w:pPr>
        <w:spacing w:line="440" w:lineRule="exact"/>
        <w:rPr>
          <w:rFonts w:ascii="宋体" w:hAnsi="宋体" w:cs="Arial"/>
          <w:color w:val="000000"/>
          <w:sz w:val="22"/>
          <w:szCs w:val="22"/>
        </w:rPr>
      </w:pPr>
      <w:r w:rsidRPr="00563FC7">
        <w:rPr>
          <w:rFonts w:ascii="宋体" w:hAnsi="宋体" w:cs="Arial" w:hint="eastAsia"/>
          <w:color w:val="000000"/>
          <w:sz w:val="22"/>
          <w:szCs w:val="22"/>
        </w:rPr>
        <w:t>孕装、内衣及配饰：孕妇装、孕妇内衣及配饰等；</w:t>
      </w:r>
    </w:p>
    <w:p w:rsidR="00E51A4F" w:rsidRPr="00563FC7" w:rsidRDefault="00B06BAC" w:rsidP="00563FC7">
      <w:pPr>
        <w:spacing w:line="440" w:lineRule="exact"/>
        <w:rPr>
          <w:rFonts w:ascii="宋体" w:hAnsi="宋体" w:cs="Arial"/>
          <w:color w:val="000000"/>
          <w:sz w:val="22"/>
          <w:szCs w:val="22"/>
        </w:rPr>
      </w:pPr>
      <w:r w:rsidRPr="00563FC7">
        <w:rPr>
          <w:rFonts w:ascii="宋体" w:hAnsi="宋体" w:cs="Arial" w:hint="eastAsia"/>
          <w:color w:val="000000"/>
          <w:sz w:val="22"/>
          <w:szCs w:val="22"/>
        </w:rPr>
        <w:t>童装、婴装、童鞋及配饰：童装、婴装、婴童鞋及配饰等；</w:t>
      </w:r>
    </w:p>
    <w:p w:rsidR="00E51A4F" w:rsidRPr="00563FC7" w:rsidRDefault="00B06BAC" w:rsidP="00563FC7">
      <w:pPr>
        <w:spacing w:line="440" w:lineRule="exact"/>
        <w:rPr>
          <w:rFonts w:ascii="宋体" w:hAnsi="宋体" w:cs="Arial"/>
          <w:color w:val="000000"/>
          <w:sz w:val="22"/>
          <w:szCs w:val="22"/>
        </w:rPr>
      </w:pPr>
      <w:r w:rsidRPr="00563FC7">
        <w:rPr>
          <w:rFonts w:ascii="宋体" w:hAnsi="宋体" w:cs="Arial" w:hint="eastAsia"/>
          <w:color w:val="000000"/>
          <w:sz w:val="22"/>
          <w:szCs w:val="22"/>
        </w:rPr>
        <w:t>童车、安全座椅、婴儿床、家俱、餐椅、婴儿推车、学步车、摇篮、家居家纺等；</w:t>
      </w:r>
    </w:p>
    <w:p w:rsidR="00E51A4F" w:rsidRPr="00563FC7" w:rsidRDefault="00B06BAC" w:rsidP="00563FC7">
      <w:pPr>
        <w:spacing w:line="440" w:lineRule="exact"/>
        <w:rPr>
          <w:rFonts w:ascii="宋体" w:hAnsi="宋体" w:cs="Arial"/>
          <w:color w:val="000000"/>
          <w:sz w:val="22"/>
          <w:szCs w:val="22"/>
        </w:rPr>
      </w:pPr>
      <w:r w:rsidRPr="00563FC7">
        <w:rPr>
          <w:rFonts w:ascii="宋体" w:hAnsi="宋体" w:cs="Arial" w:hint="eastAsia"/>
          <w:color w:val="000000"/>
          <w:sz w:val="22"/>
          <w:szCs w:val="22"/>
        </w:rPr>
        <w:t>玩具、教具及纪念品：婴儿玩具、学习机、早教机、儿童玩具、游乐设施、纪念品等；</w:t>
      </w:r>
    </w:p>
    <w:p w:rsidR="00E51A4F" w:rsidRPr="00563FC7" w:rsidRDefault="00B06BAC" w:rsidP="00563FC7">
      <w:pPr>
        <w:spacing w:line="440" w:lineRule="exact"/>
        <w:rPr>
          <w:rFonts w:ascii="宋体" w:hAnsi="宋体" w:cs="Arial"/>
          <w:color w:val="000000"/>
          <w:sz w:val="22"/>
          <w:szCs w:val="22"/>
        </w:rPr>
      </w:pPr>
      <w:r w:rsidRPr="00563FC7">
        <w:rPr>
          <w:rFonts w:ascii="宋体" w:hAnsi="宋体" w:cs="Arial" w:hint="eastAsia"/>
          <w:color w:val="000000"/>
          <w:sz w:val="22"/>
          <w:szCs w:val="22"/>
        </w:rPr>
        <w:t>服务机构：幼教用品装备、亲子中心、托班、教育研发、月子中心、月嫂保姆、小儿推拿、儿童摄影等；</w:t>
      </w:r>
    </w:p>
    <w:p w:rsidR="00E51A4F" w:rsidRDefault="00B06BAC">
      <w:pPr>
        <w:pStyle w:val="a5"/>
        <w:widowControl/>
        <w:spacing w:before="196" w:after="76"/>
        <w:rPr>
          <w:rFonts w:ascii="宋体" w:hAnsi="宋体" w:cs="宋体"/>
        </w:rPr>
      </w:pPr>
      <w:r>
        <w:rPr>
          <w:rFonts w:ascii="新宋体" w:eastAsia="新宋体" w:hAnsi="新宋体" w:cs="新宋体" w:hint="eastAsia"/>
          <w:b/>
          <w:spacing w:val="20"/>
          <w:sz w:val="32"/>
          <w:szCs w:val="32"/>
        </w:rPr>
        <w:t>展会优势</w:t>
      </w:r>
    </w:p>
    <w:p w:rsidR="00E51A4F" w:rsidRPr="00563FC7" w:rsidRDefault="00B06BAC" w:rsidP="00005807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563FC7">
        <w:rPr>
          <w:rFonts w:ascii="宋体" w:hAnsi="宋体" w:cs="宋体" w:hint="eastAsia"/>
          <w:sz w:val="22"/>
          <w:szCs w:val="22"/>
        </w:rPr>
        <w:t>资源优势：帮助企业寻找针对性客户，利用自身庞大资源为企业解决资源难题。</w:t>
      </w:r>
    </w:p>
    <w:p w:rsidR="00E51A4F" w:rsidRPr="00563FC7" w:rsidRDefault="00B06BAC" w:rsidP="00005807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563FC7">
        <w:rPr>
          <w:rFonts w:ascii="宋体" w:hAnsi="宋体" w:cs="宋体" w:hint="eastAsia"/>
          <w:sz w:val="22"/>
          <w:szCs w:val="22"/>
        </w:rPr>
        <w:t>宣传优势：全新营销体系，多方位传播模式，上千家行业媒体支持。</w:t>
      </w:r>
    </w:p>
    <w:p w:rsidR="00E51A4F" w:rsidRPr="00563FC7" w:rsidRDefault="00B06BAC" w:rsidP="00005807">
      <w:pPr>
        <w:pStyle w:val="a5"/>
        <w:widowControl/>
        <w:spacing w:before="196" w:after="76" w:line="360" w:lineRule="exact"/>
        <w:ind w:left="1100" w:hangingChars="500" w:hanging="1100"/>
        <w:rPr>
          <w:rFonts w:ascii="宋体" w:hAnsi="宋体" w:cs="宋体"/>
          <w:sz w:val="22"/>
          <w:szCs w:val="22"/>
        </w:rPr>
      </w:pPr>
      <w:r w:rsidRPr="00563FC7">
        <w:rPr>
          <w:rFonts w:ascii="宋体" w:hAnsi="宋体" w:cs="宋体" w:hint="eastAsia"/>
          <w:sz w:val="22"/>
          <w:szCs w:val="22"/>
        </w:rPr>
        <w:t>地理优势：成都市西南地区的物资集散地、商贸中心和旅游名城，具有承东启西的商贸优势，优越的地理位置赋予了成都无线的发展机遇。</w:t>
      </w:r>
    </w:p>
    <w:p w:rsidR="00E51A4F" w:rsidRPr="00563FC7" w:rsidRDefault="00B06BAC" w:rsidP="00005807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563FC7">
        <w:rPr>
          <w:rFonts w:ascii="宋体" w:hAnsi="宋体" w:cs="宋体" w:hint="eastAsia"/>
          <w:sz w:val="22"/>
          <w:szCs w:val="22"/>
        </w:rPr>
        <w:t>平台优势：线下展示、线上营销、渠道合作三位一体综合性服务展示平台。</w:t>
      </w:r>
    </w:p>
    <w:p w:rsidR="00563FC7" w:rsidRPr="00563FC7" w:rsidRDefault="00B06BAC" w:rsidP="00005807">
      <w:pPr>
        <w:pStyle w:val="a5"/>
        <w:widowControl/>
        <w:spacing w:before="196" w:after="76" w:line="360" w:lineRule="exact"/>
        <w:ind w:left="1100" w:hangingChars="500" w:hanging="1100"/>
        <w:rPr>
          <w:rFonts w:ascii="宋体" w:hAnsi="宋体" w:cs="宋体"/>
          <w:sz w:val="22"/>
          <w:szCs w:val="22"/>
        </w:rPr>
      </w:pPr>
      <w:r w:rsidRPr="00563FC7">
        <w:rPr>
          <w:rFonts w:ascii="宋体" w:hAnsi="宋体" w:cs="宋体" w:hint="eastAsia"/>
          <w:sz w:val="22"/>
          <w:szCs w:val="22"/>
        </w:rPr>
        <w:t>采购优势：高质量买家组团邀约，携采购意向参加展会。展前线上进行意向配对。</w:t>
      </w:r>
    </w:p>
    <w:p w:rsidR="00E51A4F" w:rsidRPr="00563FC7" w:rsidRDefault="00563FC7" w:rsidP="00005807">
      <w:pPr>
        <w:pStyle w:val="a5"/>
        <w:widowControl/>
        <w:spacing w:before="196" w:after="76" w:line="360" w:lineRule="exact"/>
        <w:ind w:left="1100" w:hangingChars="500" w:hanging="1100"/>
        <w:rPr>
          <w:rFonts w:ascii="宋体" w:hAnsi="宋体" w:cs="宋体"/>
          <w:sz w:val="22"/>
          <w:szCs w:val="22"/>
        </w:rPr>
      </w:pPr>
      <w:r w:rsidRPr="00563FC7">
        <w:rPr>
          <w:rFonts w:ascii="宋体" w:hAnsi="宋体" w:cs="宋体" w:hint="eastAsia"/>
          <w:sz w:val="22"/>
          <w:szCs w:val="22"/>
        </w:rPr>
        <w:t xml:space="preserve">          </w:t>
      </w:r>
      <w:r w:rsidR="00B06BAC" w:rsidRPr="00563FC7">
        <w:rPr>
          <w:rFonts w:ascii="宋体" w:hAnsi="宋体" w:cs="宋体" w:hint="eastAsia"/>
          <w:sz w:val="22"/>
          <w:szCs w:val="22"/>
        </w:rPr>
        <w:t>展期线下洽谈合作促成交易订单。</w:t>
      </w:r>
    </w:p>
    <w:p w:rsidR="00E51A4F" w:rsidRPr="00563FC7" w:rsidRDefault="00B06BAC" w:rsidP="00005807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563FC7">
        <w:rPr>
          <w:rFonts w:ascii="宋体" w:hAnsi="宋体" w:cs="宋体" w:hint="eastAsia"/>
          <w:sz w:val="22"/>
          <w:szCs w:val="22"/>
        </w:rPr>
        <w:t>地推优势：专业地推团队。全国近百场线下推广。完美覆盖展期5万参观人流。</w:t>
      </w:r>
    </w:p>
    <w:p w:rsidR="00E51A4F" w:rsidRPr="00563FC7" w:rsidRDefault="00B06BAC">
      <w:pPr>
        <w:spacing w:before="240" w:line="360" w:lineRule="auto"/>
        <w:rPr>
          <w:rFonts w:ascii="新宋体" w:eastAsia="新宋体" w:hAnsi="新宋体" w:cs="新宋体"/>
          <w:b/>
          <w:spacing w:val="20"/>
          <w:kern w:val="0"/>
          <w:sz w:val="28"/>
          <w:szCs w:val="28"/>
        </w:rPr>
      </w:pPr>
      <w:r w:rsidRPr="00563FC7">
        <w:rPr>
          <w:rFonts w:ascii="新宋体" w:eastAsia="新宋体" w:hAnsi="新宋体" w:cs="新宋体" w:hint="eastAsia"/>
          <w:b/>
          <w:spacing w:val="20"/>
          <w:kern w:val="0"/>
          <w:sz w:val="28"/>
          <w:szCs w:val="28"/>
        </w:rPr>
        <w:t>观众来源</w:t>
      </w:r>
    </w:p>
    <w:p w:rsidR="00E51A4F" w:rsidRPr="00563FC7" w:rsidRDefault="00B06BAC" w:rsidP="00563FC7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563FC7">
        <w:rPr>
          <w:rFonts w:ascii="新宋体" w:eastAsia="新宋体" w:hAnsi="新宋体" w:cs="新宋体" w:hint="eastAsia"/>
          <w:bCs/>
          <w:color w:val="000000"/>
          <w:spacing w:val="-4"/>
          <w:sz w:val="22"/>
          <w:szCs w:val="22"/>
        </w:rPr>
        <w:t>1、国内外各省市孕婴童产品代理商、经销商、零售商、贸易商、专卖店、连锁加盟商、OEM企业；</w:t>
      </w:r>
    </w:p>
    <w:p w:rsidR="00E51A4F" w:rsidRPr="00563FC7" w:rsidRDefault="00B06BAC" w:rsidP="00563FC7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563FC7">
        <w:rPr>
          <w:rFonts w:ascii="新宋体" w:eastAsia="新宋体" w:hAnsi="新宋体" w:cs="新宋体" w:hint="eastAsia"/>
          <w:bCs/>
          <w:color w:val="000000"/>
          <w:spacing w:val="-4"/>
          <w:sz w:val="22"/>
          <w:szCs w:val="22"/>
        </w:rPr>
        <w:t>2、西部地区各大超市集团、大卖场、百货商店的孕婴童用品采购商、贸易公司、经销商和代理商；</w:t>
      </w:r>
    </w:p>
    <w:p w:rsidR="00E51A4F" w:rsidRPr="00563FC7" w:rsidRDefault="00B06BAC" w:rsidP="00563FC7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563FC7">
        <w:rPr>
          <w:rFonts w:ascii="新宋体" w:eastAsia="新宋体" w:hAnsi="新宋体" w:cs="新宋体" w:hint="eastAsia"/>
          <w:bCs/>
          <w:color w:val="000000"/>
          <w:spacing w:val="-4"/>
          <w:sz w:val="22"/>
          <w:szCs w:val="22"/>
        </w:rPr>
        <w:t>3、妇幼保健机构、早教机构、幼教机构、计划生育服务机构、人口和计划生育宣传教育机构；</w:t>
      </w:r>
    </w:p>
    <w:p w:rsidR="00E51A4F" w:rsidRPr="00563FC7" w:rsidRDefault="00B06BAC" w:rsidP="00563FC7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563FC7">
        <w:rPr>
          <w:rFonts w:ascii="新宋体" w:eastAsia="新宋体" w:hAnsi="新宋体" w:cs="新宋体" w:hint="eastAsia"/>
          <w:bCs/>
          <w:color w:val="000000"/>
          <w:spacing w:val="-4"/>
          <w:sz w:val="22"/>
          <w:szCs w:val="22"/>
        </w:rPr>
        <w:t>4、国内外网络、媒体，以及通过权威媒体的宣传推广所影响到的专业观众以及消费群体；</w:t>
      </w:r>
    </w:p>
    <w:p w:rsidR="00E51A4F" w:rsidRPr="00563FC7" w:rsidRDefault="00B06BAC" w:rsidP="00563FC7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2"/>
          <w:szCs w:val="22"/>
        </w:rPr>
      </w:pPr>
      <w:r w:rsidRPr="00563FC7">
        <w:rPr>
          <w:rFonts w:ascii="新宋体" w:eastAsia="新宋体" w:hAnsi="新宋体" w:cs="新宋体" w:hint="eastAsia"/>
          <w:bCs/>
          <w:color w:val="000000"/>
          <w:spacing w:val="-4"/>
          <w:sz w:val="22"/>
          <w:szCs w:val="22"/>
        </w:rPr>
        <w:t>5、国内外大型孕婴童批发商城以及孕婴童行业协会参观团；</w:t>
      </w:r>
    </w:p>
    <w:p w:rsidR="00E51A4F" w:rsidRPr="00563FC7" w:rsidRDefault="00B06BAC">
      <w:pPr>
        <w:spacing w:before="240"/>
        <w:rPr>
          <w:rFonts w:ascii="新宋体" w:eastAsia="新宋体" w:hAnsi="新宋体" w:cs="新宋体"/>
          <w:b/>
          <w:spacing w:val="20"/>
          <w:kern w:val="0"/>
          <w:sz w:val="28"/>
          <w:szCs w:val="28"/>
        </w:rPr>
      </w:pPr>
      <w:r w:rsidRPr="00563FC7">
        <w:rPr>
          <w:rFonts w:ascii="新宋体" w:eastAsia="新宋体" w:hAnsi="新宋体" w:cs="新宋体" w:hint="eastAsia"/>
          <w:b/>
          <w:spacing w:val="20"/>
          <w:kern w:val="0"/>
          <w:sz w:val="28"/>
          <w:szCs w:val="28"/>
        </w:rPr>
        <w:t>推广渠道</w:t>
      </w:r>
    </w:p>
    <w:p w:rsidR="00E51A4F" w:rsidRPr="00671235" w:rsidRDefault="00B06BAC" w:rsidP="00671235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671235">
        <w:rPr>
          <w:rFonts w:ascii="宋体" w:hAnsi="宋体" w:cs="宋体" w:hint="eastAsia"/>
          <w:sz w:val="22"/>
          <w:szCs w:val="22"/>
        </w:rPr>
        <w:t>1.百度、腾讯、今日头条、微信朋友圈等广告宣传</w:t>
      </w:r>
    </w:p>
    <w:p w:rsidR="00E51A4F" w:rsidRPr="00671235" w:rsidRDefault="00B06BAC" w:rsidP="00671235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671235">
        <w:rPr>
          <w:rFonts w:ascii="宋体" w:hAnsi="宋体" w:cs="宋体" w:hint="eastAsia"/>
          <w:sz w:val="22"/>
          <w:szCs w:val="22"/>
        </w:rPr>
        <w:t>2.电视台、地铁等第一时间报道展会信息</w:t>
      </w:r>
    </w:p>
    <w:p w:rsidR="00E51A4F" w:rsidRPr="00671235" w:rsidRDefault="00B06BAC" w:rsidP="00671235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671235">
        <w:rPr>
          <w:rFonts w:ascii="宋体" w:hAnsi="宋体" w:cs="宋体" w:hint="eastAsia"/>
          <w:sz w:val="22"/>
          <w:szCs w:val="22"/>
        </w:rPr>
        <w:t>3.门户网、行业网、搜索引擎等全年合作</w:t>
      </w:r>
    </w:p>
    <w:p w:rsidR="00E51A4F" w:rsidRPr="00671235" w:rsidRDefault="00B06BAC" w:rsidP="00671235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671235">
        <w:rPr>
          <w:rFonts w:ascii="宋体" w:hAnsi="宋体" w:cs="宋体" w:hint="eastAsia"/>
          <w:sz w:val="22"/>
          <w:szCs w:val="22"/>
        </w:rPr>
        <w:t>4.客服专员全展期对专业观众进行电话邀请</w:t>
      </w:r>
    </w:p>
    <w:p w:rsidR="00E51A4F" w:rsidRPr="00671235" w:rsidRDefault="00B06BAC" w:rsidP="00671235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671235">
        <w:rPr>
          <w:rFonts w:ascii="宋体" w:hAnsi="宋体" w:cs="宋体" w:hint="eastAsia"/>
          <w:sz w:val="22"/>
          <w:szCs w:val="22"/>
        </w:rPr>
        <w:t>5.专业观众定期发送短信提醒</w:t>
      </w:r>
    </w:p>
    <w:p w:rsidR="00E51A4F" w:rsidRPr="00671235" w:rsidRDefault="00B06BAC" w:rsidP="00671235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671235">
        <w:rPr>
          <w:rFonts w:ascii="宋体" w:hAnsi="宋体" w:cs="宋体" w:hint="eastAsia"/>
          <w:sz w:val="22"/>
          <w:szCs w:val="22"/>
        </w:rPr>
        <w:lastRenderedPageBreak/>
        <w:t>6. 行业协会组织观众</w:t>
      </w:r>
    </w:p>
    <w:p w:rsidR="00E51A4F" w:rsidRPr="00671235" w:rsidRDefault="00B06BAC" w:rsidP="00671235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671235">
        <w:rPr>
          <w:rFonts w:ascii="宋体" w:hAnsi="宋体" w:cs="宋体" w:hint="eastAsia"/>
          <w:sz w:val="22"/>
          <w:szCs w:val="22"/>
        </w:rPr>
        <w:t>7.中西部大型批发市场的户外广告</w:t>
      </w:r>
    </w:p>
    <w:p w:rsidR="00E51A4F" w:rsidRPr="00671235" w:rsidRDefault="00B06BAC" w:rsidP="00671235">
      <w:pPr>
        <w:pStyle w:val="a5"/>
        <w:widowControl/>
        <w:spacing w:before="196" w:after="76" w:line="360" w:lineRule="exact"/>
        <w:rPr>
          <w:rFonts w:ascii="宋体" w:hAnsi="宋体" w:cs="宋体"/>
          <w:sz w:val="22"/>
          <w:szCs w:val="22"/>
        </w:rPr>
      </w:pPr>
      <w:r w:rsidRPr="00671235">
        <w:rPr>
          <w:rFonts w:ascii="宋体" w:hAnsi="宋体" w:cs="宋体" w:hint="eastAsia"/>
          <w:sz w:val="22"/>
          <w:szCs w:val="22"/>
        </w:rPr>
        <w:t>8.展会前期针对批发市场一对一发放请柬并且发放展商招商信息</w:t>
      </w:r>
    </w:p>
    <w:p w:rsidR="00E51A4F" w:rsidRPr="00563FC7" w:rsidRDefault="00B06BAC">
      <w:pPr>
        <w:spacing w:before="240" w:line="360" w:lineRule="auto"/>
        <w:rPr>
          <w:rFonts w:ascii="新宋体" w:eastAsia="新宋体" w:hAnsi="新宋体" w:cs="新宋体"/>
          <w:color w:val="000000"/>
          <w:sz w:val="28"/>
          <w:szCs w:val="28"/>
        </w:rPr>
      </w:pPr>
      <w:r w:rsidRPr="00563FC7">
        <w:rPr>
          <w:rFonts w:ascii="新宋体" w:eastAsia="新宋体" w:hAnsi="新宋体" w:cs="新宋体" w:hint="eastAsia"/>
          <w:b/>
          <w:spacing w:val="20"/>
          <w:kern w:val="0"/>
          <w:sz w:val="28"/>
          <w:szCs w:val="28"/>
        </w:rPr>
        <w:t>展期活动</w:t>
      </w:r>
    </w:p>
    <w:p w:rsidR="00E51A4F" w:rsidRPr="00563FC7" w:rsidRDefault="00B06BAC" w:rsidP="00563FC7">
      <w:pPr>
        <w:spacing w:line="440" w:lineRule="exact"/>
        <w:rPr>
          <w:rFonts w:ascii="新宋体" w:eastAsia="新宋体" w:hAnsi="新宋体" w:cs="新宋体"/>
          <w:color w:val="000000"/>
          <w:sz w:val="22"/>
          <w:szCs w:val="22"/>
        </w:rPr>
      </w:pPr>
      <w:r w:rsidRPr="00563FC7">
        <w:rPr>
          <w:rFonts w:ascii="新宋体" w:eastAsia="新宋体" w:hAnsi="新宋体" w:cs="新宋体" w:hint="eastAsia"/>
          <w:color w:val="000000"/>
          <w:sz w:val="22"/>
          <w:szCs w:val="22"/>
        </w:rPr>
        <w:t>○新经济时代下母婴行业破局之路</w:t>
      </w:r>
    </w:p>
    <w:p w:rsidR="00E51A4F" w:rsidRPr="00563FC7" w:rsidRDefault="00B06BAC" w:rsidP="00563FC7">
      <w:pPr>
        <w:spacing w:line="440" w:lineRule="exact"/>
        <w:rPr>
          <w:rFonts w:ascii="新宋体" w:eastAsia="新宋体" w:hAnsi="新宋体" w:cs="新宋体"/>
          <w:color w:val="000000"/>
          <w:sz w:val="22"/>
          <w:szCs w:val="22"/>
        </w:rPr>
      </w:pPr>
      <w:r w:rsidRPr="00563FC7">
        <w:rPr>
          <w:rFonts w:ascii="新宋体" w:eastAsia="新宋体" w:hAnsi="新宋体" w:cs="新宋体" w:hint="eastAsia"/>
          <w:color w:val="000000"/>
          <w:sz w:val="22"/>
          <w:szCs w:val="22"/>
        </w:rPr>
        <w:t>○母婴零售营销破框战术</w:t>
      </w:r>
    </w:p>
    <w:p w:rsidR="00E51A4F" w:rsidRPr="00563FC7" w:rsidRDefault="00B06BAC" w:rsidP="00563FC7">
      <w:pPr>
        <w:spacing w:line="440" w:lineRule="exact"/>
        <w:rPr>
          <w:rFonts w:ascii="新宋体" w:eastAsia="新宋体" w:hAnsi="新宋体" w:cs="新宋体"/>
          <w:color w:val="000000"/>
          <w:sz w:val="22"/>
          <w:szCs w:val="22"/>
        </w:rPr>
      </w:pPr>
      <w:r w:rsidRPr="00563FC7">
        <w:rPr>
          <w:rFonts w:ascii="新宋体" w:eastAsia="新宋体" w:hAnsi="新宋体" w:cs="新宋体" w:hint="eastAsia"/>
          <w:color w:val="000000"/>
          <w:sz w:val="22"/>
          <w:szCs w:val="22"/>
        </w:rPr>
        <w:t>○母婴店门店营业额如何增长实战战略</w:t>
      </w:r>
    </w:p>
    <w:p w:rsidR="00E51A4F" w:rsidRPr="00563FC7" w:rsidRDefault="00B06BAC" w:rsidP="00563FC7">
      <w:pPr>
        <w:spacing w:line="440" w:lineRule="exact"/>
        <w:rPr>
          <w:rFonts w:ascii="新宋体" w:eastAsia="新宋体" w:hAnsi="新宋体" w:cs="新宋体"/>
          <w:color w:val="000000"/>
          <w:sz w:val="22"/>
          <w:szCs w:val="22"/>
        </w:rPr>
      </w:pPr>
      <w:r w:rsidRPr="00563FC7">
        <w:rPr>
          <w:rFonts w:ascii="新宋体" w:eastAsia="新宋体" w:hAnsi="新宋体" w:cs="新宋体" w:hint="eastAsia"/>
          <w:color w:val="000000"/>
          <w:sz w:val="22"/>
          <w:szCs w:val="22"/>
        </w:rPr>
        <w:t>○渠道商转型升级之路</w:t>
      </w:r>
    </w:p>
    <w:p w:rsidR="00E51A4F" w:rsidRPr="00563FC7" w:rsidRDefault="00B06BAC" w:rsidP="00563FC7">
      <w:pPr>
        <w:spacing w:line="440" w:lineRule="exact"/>
        <w:rPr>
          <w:rFonts w:ascii="新宋体" w:eastAsia="新宋体" w:hAnsi="新宋体" w:cs="新宋体"/>
          <w:color w:val="000000"/>
          <w:sz w:val="22"/>
          <w:szCs w:val="22"/>
        </w:rPr>
      </w:pPr>
      <w:r w:rsidRPr="00563FC7">
        <w:rPr>
          <w:rFonts w:ascii="新宋体" w:eastAsia="新宋体" w:hAnsi="新宋体" w:cs="新宋体" w:hint="eastAsia"/>
          <w:color w:val="000000"/>
          <w:sz w:val="22"/>
          <w:szCs w:val="22"/>
        </w:rPr>
        <w:t>○产后康复与母乳喂养健康之路</w:t>
      </w:r>
    </w:p>
    <w:p w:rsidR="00E51A4F" w:rsidRPr="00563FC7" w:rsidRDefault="00B06BAC" w:rsidP="00563FC7">
      <w:pPr>
        <w:spacing w:line="440" w:lineRule="exact"/>
        <w:rPr>
          <w:rFonts w:ascii="新宋体" w:eastAsia="新宋体" w:hAnsi="新宋体" w:cs="新宋体"/>
          <w:color w:val="000000"/>
          <w:sz w:val="22"/>
          <w:szCs w:val="22"/>
        </w:rPr>
      </w:pPr>
      <w:r w:rsidRPr="00563FC7">
        <w:rPr>
          <w:rFonts w:ascii="新宋体" w:eastAsia="新宋体" w:hAnsi="新宋体" w:cs="新宋体" w:hint="eastAsia"/>
          <w:color w:val="000000"/>
          <w:sz w:val="22"/>
          <w:szCs w:val="22"/>
        </w:rPr>
        <w:t>○新形势下母婴奶粉的未来之路</w:t>
      </w:r>
    </w:p>
    <w:p w:rsidR="00E51A4F" w:rsidRPr="00563FC7" w:rsidRDefault="00B06BAC" w:rsidP="00563FC7">
      <w:pPr>
        <w:spacing w:line="440" w:lineRule="exact"/>
        <w:rPr>
          <w:rFonts w:ascii="新宋体" w:eastAsia="新宋体" w:hAnsi="新宋体" w:cs="新宋体"/>
          <w:color w:val="000000"/>
          <w:sz w:val="22"/>
          <w:szCs w:val="22"/>
        </w:rPr>
      </w:pPr>
      <w:r w:rsidRPr="00563FC7">
        <w:rPr>
          <w:rFonts w:ascii="新宋体" w:eastAsia="新宋体" w:hAnsi="新宋体" w:cs="新宋体" w:hint="eastAsia"/>
          <w:color w:val="000000"/>
          <w:sz w:val="22"/>
          <w:szCs w:val="22"/>
        </w:rPr>
        <w:t>○母婴门店与电商新营销拓客技术应用</w:t>
      </w:r>
    </w:p>
    <w:p w:rsidR="00E51A4F" w:rsidRPr="00563FC7" w:rsidRDefault="00B06BAC" w:rsidP="00563FC7">
      <w:pPr>
        <w:spacing w:line="440" w:lineRule="exact"/>
        <w:rPr>
          <w:rFonts w:ascii="新宋体" w:eastAsia="新宋体" w:hAnsi="新宋体" w:cs="新宋体"/>
          <w:color w:val="000000"/>
          <w:sz w:val="22"/>
          <w:szCs w:val="22"/>
        </w:rPr>
      </w:pPr>
      <w:r w:rsidRPr="00563FC7">
        <w:rPr>
          <w:rFonts w:ascii="新宋体" w:eastAsia="新宋体" w:hAnsi="新宋体" w:cs="新宋体" w:hint="eastAsia"/>
          <w:color w:val="000000"/>
          <w:sz w:val="22"/>
          <w:szCs w:val="22"/>
        </w:rPr>
        <w:t>○婴童协会</w:t>
      </w:r>
      <w:r w:rsidRPr="00563FC7">
        <w:rPr>
          <w:rFonts w:ascii="新宋体" w:eastAsia="新宋体" w:hAnsi="新宋体" w:cs="新宋体" w:hint="eastAsia"/>
          <w:color w:val="000000"/>
          <w:sz w:val="22"/>
          <w:szCs w:val="22"/>
        </w:rPr>
        <w:tab/>
        <w:t>西南母婴品牌连锁、门店、孕婴童新锐人物颁奖典礼</w:t>
      </w:r>
    </w:p>
    <w:p w:rsidR="00E51A4F" w:rsidRPr="00563FC7" w:rsidRDefault="00B06BAC">
      <w:pPr>
        <w:spacing w:before="240" w:line="360" w:lineRule="auto"/>
        <w:rPr>
          <w:rFonts w:ascii="新宋体" w:eastAsia="新宋体" w:hAnsi="新宋体" w:cs="新宋体"/>
          <w:b/>
          <w:spacing w:val="20"/>
          <w:kern w:val="0"/>
          <w:sz w:val="28"/>
          <w:szCs w:val="28"/>
        </w:rPr>
      </w:pPr>
      <w:r w:rsidRPr="00563FC7">
        <w:rPr>
          <w:rFonts w:ascii="新宋体" w:eastAsia="新宋体" w:hAnsi="新宋体" w:cs="新宋体" w:hint="eastAsia"/>
          <w:b/>
          <w:spacing w:val="20"/>
          <w:kern w:val="0"/>
          <w:sz w:val="28"/>
          <w:szCs w:val="28"/>
        </w:rPr>
        <w:t>支持媒体</w:t>
      </w:r>
    </w:p>
    <w:p w:rsidR="00563FC7" w:rsidRPr="00DC65C2" w:rsidRDefault="00B06BAC" w:rsidP="00DC65C2">
      <w:pPr>
        <w:spacing w:line="440" w:lineRule="exact"/>
        <w:ind w:leftChars="150" w:left="315"/>
        <w:rPr>
          <w:rFonts w:asciiTheme="majorEastAsia" w:eastAsiaTheme="majorEastAsia" w:hAnsiTheme="majorEastAsia" w:cs="新宋体"/>
          <w:color w:val="000000"/>
          <w:sz w:val="22"/>
          <w:szCs w:val="22"/>
        </w:rPr>
      </w:pPr>
      <w:r w:rsidRPr="00DC65C2">
        <w:rPr>
          <w:rFonts w:asciiTheme="majorEastAsia" w:eastAsiaTheme="majorEastAsia" w:hAnsiTheme="majorEastAsia" w:cs="新宋体" w:hint="eastAsia"/>
          <w:color w:val="000000"/>
          <w:sz w:val="22"/>
          <w:szCs w:val="22"/>
        </w:rPr>
        <w:t>第十届孕婴展组展方将更加注重推广，合作媒体有：中国少儿频道、教育频道、四川卫视、云南卫视、贵州卫视、重庆卫视、都市生活频道、华西都市报、成都商报、《父母世界》杂志、《完美孕妇》杂志、母婴之家、妈咪宝贝网、童网、母婴健康网、华婴网、摇篮网、幼教网、中国孕婴童网、火爆孕婴童网、中国婴童网、中国孕婴童招商网、华夏孕婴童网、宝宝妈妈网、育儿网、淘宝网、中国品牌童装网、中国儿童网、环球网、亲亲宝贝网 、中国母亲网等。</w:t>
      </w:r>
    </w:p>
    <w:p w:rsidR="00E51A4F" w:rsidRDefault="00B06BAC">
      <w:pPr>
        <w:spacing w:before="240" w:line="360" w:lineRule="auto"/>
        <w:rPr>
          <w:rFonts w:ascii="新宋体" w:eastAsia="新宋体" w:hAnsi="新宋体" w:cs="新宋体"/>
          <w:bCs/>
          <w:szCs w:val="21"/>
        </w:rPr>
      </w:pPr>
      <w:r>
        <w:rPr>
          <w:rFonts w:ascii="新宋体" w:eastAsia="新宋体" w:hAnsi="新宋体" w:cs="新宋体" w:hint="eastAsia"/>
          <w:b/>
          <w:spacing w:val="20"/>
          <w:kern w:val="0"/>
          <w:sz w:val="32"/>
          <w:szCs w:val="32"/>
        </w:rPr>
        <w:t>相关费用</w:t>
      </w:r>
      <w:bookmarkStart w:id="5" w:name="_GoBack"/>
      <w:bookmarkEnd w:id="5"/>
    </w:p>
    <w:p w:rsidR="00E51A4F" w:rsidRPr="00DC65C2" w:rsidRDefault="00B06BAC" w:rsidP="00DC65C2">
      <w:pPr>
        <w:pStyle w:val="a3"/>
        <w:tabs>
          <w:tab w:val="left" w:pos="315"/>
        </w:tabs>
        <w:snapToGrid w:val="0"/>
        <w:spacing w:line="440" w:lineRule="exact"/>
        <w:rPr>
          <w:rFonts w:ascii="新宋体" w:eastAsia="新宋体" w:hAnsi="新宋体" w:cs="新宋体"/>
          <w:b/>
          <w:sz w:val="22"/>
          <w:szCs w:val="22"/>
        </w:rPr>
      </w:pPr>
      <w:r w:rsidRPr="00DC65C2">
        <w:rPr>
          <w:rFonts w:ascii="新宋体" w:eastAsia="新宋体" w:hAnsi="新宋体" w:cs="新宋体" w:hint="eastAsia"/>
          <w:bCs/>
          <w:sz w:val="22"/>
          <w:szCs w:val="22"/>
        </w:rPr>
        <w:t xml:space="preserve">○ </w:t>
      </w:r>
      <w:r w:rsidRPr="00DC65C2">
        <w:rPr>
          <w:rFonts w:ascii="新宋体" w:eastAsia="新宋体" w:hAnsi="新宋体" w:cs="新宋体" w:hint="eastAsia"/>
          <w:b/>
          <w:sz w:val="22"/>
          <w:szCs w:val="22"/>
        </w:rPr>
        <w:t>标准展位（3M×3M）：RMB 6800/</w:t>
      </w:r>
      <w:r w:rsidRPr="00DC65C2">
        <w:rPr>
          <w:rFonts w:ascii="新宋体" w:eastAsia="新宋体" w:hAnsi="新宋体" w:cs="新宋体" w:hint="eastAsia"/>
          <w:sz w:val="22"/>
          <w:szCs w:val="22"/>
        </w:rPr>
        <w:t>个</w:t>
      </w:r>
    </w:p>
    <w:p w:rsidR="00E51A4F" w:rsidRPr="00DC65C2" w:rsidRDefault="00B06BAC" w:rsidP="00DC65C2">
      <w:pPr>
        <w:pStyle w:val="a3"/>
        <w:tabs>
          <w:tab w:val="left" w:pos="315"/>
          <w:tab w:val="left" w:pos="1680"/>
        </w:tabs>
        <w:snapToGrid w:val="0"/>
        <w:spacing w:line="440" w:lineRule="exact"/>
        <w:rPr>
          <w:rFonts w:ascii="新宋体" w:eastAsia="新宋体" w:hAnsi="新宋体" w:cs="新宋体"/>
          <w:sz w:val="22"/>
          <w:szCs w:val="22"/>
        </w:rPr>
      </w:pPr>
      <w:r w:rsidRPr="00DC65C2">
        <w:rPr>
          <w:rFonts w:ascii="新宋体" w:eastAsia="新宋体" w:hAnsi="新宋体" w:cs="新宋体" w:hint="eastAsia"/>
          <w:bCs/>
          <w:sz w:val="22"/>
          <w:szCs w:val="22"/>
        </w:rPr>
        <w:t xml:space="preserve">○ </w:t>
      </w:r>
      <w:r w:rsidRPr="00DC65C2">
        <w:rPr>
          <w:rFonts w:ascii="新宋体" w:eastAsia="新宋体" w:hAnsi="新宋体" w:cs="新宋体" w:hint="eastAsia"/>
          <w:b/>
          <w:sz w:val="22"/>
          <w:szCs w:val="22"/>
        </w:rPr>
        <w:t>特装净空地（36㎡起租）：RMB 750/ ㎡</w:t>
      </w:r>
      <w:r w:rsidRPr="00DC65C2">
        <w:rPr>
          <w:rFonts w:ascii="新宋体" w:eastAsia="新宋体" w:hAnsi="新宋体" w:cs="新宋体" w:hint="eastAsia"/>
          <w:sz w:val="22"/>
          <w:szCs w:val="22"/>
        </w:rPr>
        <w:t>；</w:t>
      </w:r>
    </w:p>
    <w:p w:rsidR="00E51A4F" w:rsidRPr="00DC65C2" w:rsidRDefault="00B06BAC" w:rsidP="00DC65C2">
      <w:pPr>
        <w:pStyle w:val="a3"/>
        <w:tabs>
          <w:tab w:val="left" w:pos="315"/>
        </w:tabs>
        <w:snapToGrid w:val="0"/>
        <w:spacing w:line="440" w:lineRule="exact"/>
        <w:ind w:left="330" w:hangingChars="150" w:hanging="330"/>
        <w:jc w:val="left"/>
        <w:rPr>
          <w:rFonts w:ascii="新宋体" w:eastAsia="新宋体" w:hAnsi="新宋体" w:cs="新宋体"/>
          <w:sz w:val="22"/>
          <w:szCs w:val="22"/>
        </w:rPr>
      </w:pPr>
      <w:r w:rsidRPr="00DC65C2">
        <w:rPr>
          <w:rFonts w:ascii="新宋体" w:eastAsia="新宋体" w:hAnsi="新宋体" w:cs="新宋体" w:hint="eastAsia"/>
          <w:bCs/>
          <w:sz w:val="22"/>
          <w:szCs w:val="22"/>
        </w:rPr>
        <w:t xml:space="preserve">○ </w:t>
      </w:r>
      <w:r w:rsidRPr="00DC65C2">
        <w:rPr>
          <w:rFonts w:ascii="新宋体" w:eastAsia="新宋体" w:hAnsi="新宋体" w:cs="新宋体" w:hint="eastAsia"/>
          <w:b/>
          <w:sz w:val="22"/>
          <w:szCs w:val="22"/>
        </w:rPr>
        <w:t>冠名：50</w:t>
      </w:r>
      <w:r w:rsidRPr="00DC65C2">
        <w:rPr>
          <w:rFonts w:ascii="新宋体" w:eastAsia="新宋体" w:hAnsi="新宋体" w:cs="新宋体" w:hint="eastAsia"/>
          <w:sz w:val="22"/>
          <w:szCs w:val="22"/>
        </w:rPr>
        <w:t>万限一家企业</w:t>
      </w:r>
      <w:r w:rsidRPr="00DC65C2">
        <w:rPr>
          <w:rFonts w:ascii="新宋体" w:eastAsia="新宋体" w:hAnsi="新宋体" w:cs="新宋体" w:hint="eastAsia"/>
          <w:b/>
          <w:sz w:val="22"/>
          <w:szCs w:val="22"/>
        </w:rPr>
        <w:t>； 协办赞助：</w:t>
      </w:r>
      <w:r w:rsidRPr="00DC65C2">
        <w:rPr>
          <w:rFonts w:ascii="新宋体" w:eastAsia="新宋体" w:hAnsi="新宋体" w:cs="新宋体" w:hint="eastAsia"/>
          <w:sz w:val="22"/>
          <w:szCs w:val="22"/>
        </w:rPr>
        <w:t>限</w:t>
      </w:r>
      <w:r w:rsidRPr="00DC65C2">
        <w:rPr>
          <w:rFonts w:ascii="新宋体" w:eastAsia="新宋体" w:hAnsi="新宋体" w:cs="新宋体" w:hint="eastAsia"/>
          <w:b/>
          <w:sz w:val="22"/>
          <w:szCs w:val="22"/>
        </w:rPr>
        <w:t>6</w:t>
      </w:r>
      <w:r w:rsidRPr="00DC65C2">
        <w:rPr>
          <w:rFonts w:ascii="新宋体" w:eastAsia="新宋体" w:hAnsi="新宋体" w:cs="新宋体" w:hint="eastAsia"/>
          <w:sz w:val="22"/>
          <w:szCs w:val="22"/>
        </w:rPr>
        <w:t>家分具体方案请向组委会索取</w:t>
      </w:r>
    </w:p>
    <w:p w:rsidR="00E51A4F" w:rsidRPr="00DC65C2" w:rsidRDefault="00B06BAC" w:rsidP="00DC65C2">
      <w:pPr>
        <w:pStyle w:val="a3"/>
        <w:tabs>
          <w:tab w:val="left" w:pos="315"/>
          <w:tab w:val="left" w:pos="1365"/>
        </w:tabs>
        <w:snapToGrid w:val="0"/>
        <w:spacing w:line="440" w:lineRule="exact"/>
        <w:rPr>
          <w:rFonts w:ascii="新宋体" w:eastAsia="新宋体" w:hAnsi="新宋体" w:cs="新宋体"/>
          <w:bCs/>
          <w:sz w:val="22"/>
          <w:szCs w:val="22"/>
        </w:rPr>
      </w:pPr>
      <w:r w:rsidRPr="00DC65C2">
        <w:rPr>
          <w:rFonts w:ascii="新宋体" w:eastAsia="新宋体" w:hAnsi="新宋体" w:cs="新宋体" w:hint="eastAsia"/>
          <w:bCs/>
          <w:sz w:val="22"/>
          <w:szCs w:val="22"/>
        </w:rPr>
        <w:t xml:space="preserve">○ </w:t>
      </w:r>
      <w:r w:rsidRPr="00DC65C2">
        <w:rPr>
          <w:rFonts w:ascii="新宋体" w:eastAsia="新宋体" w:hAnsi="新宋体" w:cs="新宋体" w:hint="eastAsia"/>
          <w:b/>
          <w:bCs/>
          <w:sz w:val="22"/>
          <w:szCs w:val="22"/>
        </w:rPr>
        <w:t>会刊：（</w:t>
      </w:r>
      <w:r w:rsidRPr="00DC65C2">
        <w:rPr>
          <w:rFonts w:ascii="新宋体" w:eastAsia="新宋体" w:hAnsi="新宋体" w:cs="新宋体" w:hint="eastAsia"/>
          <w:bCs/>
          <w:sz w:val="22"/>
          <w:szCs w:val="22"/>
        </w:rPr>
        <w:t>广告费一律预收一次性付清；因故不能参展企业，可直接选择会刊及展场广告宣传。)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2268"/>
        <w:gridCol w:w="2552"/>
        <w:gridCol w:w="2310"/>
      </w:tblGrid>
      <w:tr w:rsidR="00E51A4F" w:rsidRPr="00DC65C2" w:rsidTr="00563FC7">
        <w:trPr>
          <w:trHeight w:val="360"/>
        </w:trPr>
        <w:tc>
          <w:tcPr>
            <w:tcW w:w="2050" w:type="dxa"/>
            <w:vMerge w:val="restart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>会刊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210×130</w:t>
            </w:r>
          </w:p>
        </w:tc>
        <w:tc>
          <w:tcPr>
            <w:tcW w:w="2268" w:type="dxa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b/>
                <w:bCs/>
                <w:spacing w:val="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封    面: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20000</w:t>
            </w:r>
          </w:p>
        </w:tc>
        <w:tc>
          <w:tcPr>
            <w:tcW w:w="2552" w:type="dxa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b/>
                <w:bCs/>
                <w:spacing w:val="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扉    页: 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12000</w:t>
            </w:r>
          </w:p>
        </w:tc>
        <w:tc>
          <w:tcPr>
            <w:tcW w:w="2310" w:type="dxa"/>
            <w:noWrap/>
            <w:vAlign w:val="center"/>
          </w:tcPr>
          <w:p w:rsidR="00E51A4F" w:rsidRPr="00DC65C2" w:rsidRDefault="00563FC7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b/>
                <w:bCs/>
                <w:spacing w:val="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>封二/ 三: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10000</w:t>
            </w:r>
          </w:p>
        </w:tc>
      </w:tr>
      <w:tr w:rsidR="00E51A4F" w:rsidRPr="00DC65C2" w:rsidTr="00563FC7">
        <w:trPr>
          <w:trHeight w:val="360"/>
        </w:trPr>
        <w:tc>
          <w:tcPr>
            <w:tcW w:w="2050" w:type="dxa"/>
            <w:vMerge/>
            <w:noWrap/>
            <w:vAlign w:val="center"/>
          </w:tcPr>
          <w:p w:rsidR="00E51A4F" w:rsidRPr="00DC65C2" w:rsidRDefault="00E51A4F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 封    底: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15000</w:t>
            </w:r>
          </w:p>
        </w:tc>
        <w:tc>
          <w:tcPr>
            <w:tcW w:w="2552" w:type="dxa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b/>
                <w:bCs/>
                <w:spacing w:val="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彩色跨版: 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6000</w:t>
            </w:r>
          </w:p>
        </w:tc>
        <w:tc>
          <w:tcPr>
            <w:tcW w:w="2310" w:type="dxa"/>
            <w:noWrap/>
            <w:vAlign w:val="center"/>
          </w:tcPr>
          <w:p w:rsidR="00E51A4F" w:rsidRPr="00DC65C2" w:rsidRDefault="00563FC7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b/>
                <w:bCs/>
                <w:spacing w:val="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彩色内页: 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4500</w:t>
            </w:r>
          </w:p>
        </w:tc>
      </w:tr>
    </w:tbl>
    <w:p w:rsidR="00563FC7" w:rsidRPr="00DC65C2" w:rsidRDefault="00563FC7" w:rsidP="00DC65C2">
      <w:pPr>
        <w:pStyle w:val="a3"/>
        <w:tabs>
          <w:tab w:val="left" w:pos="315"/>
        </w:tabs>
        <w:snapToGrid w:val="0"/>
        <w:spacing w:line="440" w:lineRule="exact"/>
        <w:jc w:val="left"/>
        <w:rPr>
          <w:rFonts w:ascii="新宋体" w:eastAsia="新宋体" w:hAnsi="新宋体" w:cs="新宋体"/>
          <w:bCs/>
          <w:sz w:val="22"/>
          <w:szCs w:val="22"/>
        </w:rPr>
      </w:pPr>
    </w:p>
    <w:p w:rsidR="00E51A4F" w:rsidRPr="00DC65C2" w:rsidRDefault="00B06BAC" w:rsidP="00DC65C2">
      <w:pPr>
        <w:pStyle w:val="a3"/>
        <w:tabs>
          <w:tab w:val="left" w:pos="315"/>
        </w:tabs>
        <w:snapToGrid w:val="0"/>
        <w:spacing w:line="440" w:lineRule="exact"/>
        <w:ind w:left="330" w:hangingChars="150" w:hanging="330"/>
        <w:jc w:val="left"/>
        <w:rPr>
          <w:rFonts w:ascii="新宋体" w:eastAsia="新宋体" w:hAnsi="新宋体" w:cs="新宋体"/>
          <w:b/>
          <w:kern w:val="0"/>
          <w:sz w:val="22"/>
          <w:szCs w:val="22"/>
        </w:rPr>
      </w:pPr>
      <w:r w:rsidRPr="00DC65C2">
        <w:rPr>
          <w:rFonts w:ascii="新宋体" w:eastAsia="新宋体" w:hAnsi="新宋体" w:cs="新宋体" w:hint="eastAsia"/>
          <w:bCs/>
          <w:sz w:val="22"/>
          <w:szCs w:val="22"/>
        </w:rPr>
        <w:t xml:space="preserve">○ </w:t>
      </w:r>
      <w:r w:rsidRPr="00DC65C2">
        <w:rPr>
          <w:rFonts w:ascii="新宋体" w:eastAsia="新宋体" w:hAnsi="新宋体" w:cs="新宋体" w:hint="eastAsia"/>
          <w:b/>
          <w:bCs/>
          <w:sz w:val="22"/>
          <w:szCs w:val="22"/>
        </w:rPr>
        <w:t xml:space="preserve">其他广告：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3826"/>
        <w:gridCol w:w="4394"/>
      </w:tblGrid>
      <w:tr w:rsidR="00E51A4F" w:rsidRPr="00DC65C2" w:rsidTr="00563FC7">
        <w:trPr>
          <w:trHeight w:val="419"/>
        </w:trPr>
        <w:tc>
          <w:tcPr>
            <w:tcW w:w="1059" w:type="dxa"/>
            <w:vMerge w:val="restart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>其他广告</w:t>
            </w:r>
          </w:p>
        </w:tc>
        <w:tc>
          <w:tcPr>
            <w:tcW w:w="3826" w:type="dxa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rPr>
                <w:rFonts w:ascii="新宋体" w:eastAsia="新宋体" w:hAnsi="新宋体" w:cs="新宋体"/>
                <w:spacing w:val="-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>参观券21CM×8.5CM</w:t>
            </w: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>: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5000</w:t>
            </w: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>元/1万张</w:t>
            </w:r>
          </w:p>
        </w:tc>
        <w:tc>
          <w:tcPr>
            <w:tcW w:w="4394" w:type="dxa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rPr>
                <w:rFonts w:ascii="新宋体" w:eastAsia="新宋体" w:hAnsi="新宋体" w:cs="新宋体"/>
                <w:spacing w:val="-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>会场户外广告5.7米×10米</w:t>
            </w: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: 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15000</w:t>
            </w: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 xml:space="preserve"> /幅</w:t>
            </w:r>
          </w:p>
        </w:tc>
      </w:tr>
      <w:tr w:rsidR="00E51A4F" w:rsidRPr="00DC65C2" w:rsidTr="00563FC7">
        <w:trPr>
          <w:trHeight w:val="471"/>
        </w:trPr>
        <w:tc>
          <w:tcPr>
            <w:tcW w:w="1059" w:type="dxa"/>
            <w:vMerge/>
            <w:noWrap/>
            <w:vAlign w:val="center"/>
          </w:tcPr>
          <w:p w:rsidR="00E51A4F" w:rsidRPr="00DC65C2" w:rsidRDefault="00E51A4F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3826" w:type="dxa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rPr>
                <w:rFonts w:ascii="新宋体" w:eastAsia="新宋体" w:hAnsi="新宋体" w:cs="新宋体"/>
                <w:color w:val="0000FF"/>
                <w:spacing w:val="-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>参观证10CM×8.3CM：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3000</w:t>
            </w: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>元/1千张</w:t>
            </w:r>
          </w:p>
        </w:tc>
        <w:tc>
          <w:tcPr>
            <w:tcW w:w="4394" w:type="dxa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rPr>
                <w:rFonts w:ascii="新宋体" w:eastAsia="新宋体" w:hAnsi="新宋体" w:cs="新宋体"/>
                <w:spacing w:val="-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>彩拱门20米跨度</w:t>
            </w: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 xml:space="preserve">: 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7000</w:t>
            </w: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>元/座</w:t>
            </w:r>
          </w:p>
        </w:tc>
      </w:tr>
      <w:tr w:rsidR="00E51A4F" w:rsidRPr="00DC65C2" w:rsidTr="00563FC7">
        <w:trPr>
          <w:trHeight w:val="484"/>
        </w:trPr>
        <w:tc>
          <w:tcPr>
            <w:tcW w:w="1059" w:type="dxa"/>
            <w:vMerge/>
            <w:noWrap/>
            <w:vAlign w:val="center"/>
          </w:tcPr>
          <w:p w:rsidR="00E51A4F" w:rsidRPr="00DC65C2" w:rsidRDefault="00E51A4F" w:rsidP="00DC65C2">
            <w:pPr>
              <w:spacing w:line="440" w:lineRule="exact"/>
              <w:jc w:val="center"/>
              <w:rPr>
                <w:rFonts w:ascii="新宋体" w:eastAsia="新宋体" w:hAnsi="新宋体" w:cs="新宋体"/>
                <w:sz w:val="22"/>
                <w:szCs w:val="22"/>
              </w:rPr>
            </w:pPr>
          </w:p>
        </w:tc>
        <w:tc>
          <w:tcPr>
            <w:tcW w:w="3826" w:type="dxa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rPr>
                <w:rFonts w:ascii="新宋体" w:eastAsia="新宋体" w:hAnsi="新宋体" w:cs="新宋体"/>
                <w:color w:val="0000FF"/>
                <w:spacing w:val="-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>大会观众手提袋：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10000</w:t>
            </w: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>元/1千个</w:t>
            </w:r>
          </w:p>
        </w:tc>
        <w:tc>
          <w:tcPr>
            <w:tcW w:w="4394" w:type="dxa"/>
            <w:noWrap/>
            <w:vAlign w:val="center"/>
          </w:tcPr>
          <w:p w:rsidR="00E51A4F" w:rsidRPr="00DC65C2" w:rsidRDefault="00B06BAC" w:rsidP="00DC65C2">
            <w:pPr>
              <w:spacing w:line="440" w:lineRule="exact"/>
              <w:rPr>
                <w:rFonts w:ascii="新宋体" w:eastAsia="新宋体" w:hAnsi="新宋体" w:cs="新宋体"/>
                <w:spacing w:val="-10"/>
                <w:sz w:val="22"/>
                <w:szCs w:val="22"/>
              </w:rPr>
            </w:pPr>
            <w:r w:rsidRPr="00DC65C2">
              <w:rPr>
                <w:rFonts w:ascii="新宋体" w:eastAsia="新宋体" w:hAnsi="新宋体" w:cs="新宋体" w:hint="eastAsia"/>
                <w:sz w:val="22"/>
                <w:szCs w:val="22"/>
              </w:rPr>
              <w:t>新产品推介会150人会场：</w:t>
            </w:r>
            <w:r w:rsidRPr="00DC65C2">
              <w:rPr>
                <w:rFonts w:ascii="新宋体" w:eastAsia="新宋体" w:hAnsi="新宋体" w:cs="新宋体" w:hint="eastAsia"/>
                <w:b/>
                <w:bCs/>
                <w:spacing w:val="10"/>
                <w:sz w:val="22"/>
                <w:szCs w:val="22"/>
              </w:rPr>
              <w:t>3000</w:t>
            </w:r>
            <w:r w:rsidRPr="00DC65C2">
              <w:rPr>
                <w:rFonts w:ascii="新宋体" w:eastAsia="新宋体" w:hAnsi="新宋体" w:cs="新宋体" w:hint="eastAsia"/>
                <w:spacing w:val="-10"/>
                <w:sz w:val="22"/>
                <w:szCs w:val="22"/>
              </w:rPr>
              <w:t>元/小时</w:t>
            </w:r>
          </w:p>
        </w:tc>
      </w:tr>
      <w:bookmarkEnd w:id="1"/>
      <w:bookmarkEnd w:id="4"/>
    </w:tbl>
    <w:p w:rsidR="00E51A4F" w:rsidRPr="00563FC7" w:rsidRDefault="00E51A4F">
      <w:pPr>
        <w:spacing w:before="240" w:line="360" w:lineRule="auto"/>
        <w:rPr>
          <w:rFonts w:ascii="新宋体" w:eastAsia="新宋体" w:hAnsi="新宋体" w:cs="新宋体"/>
          <w:b/>
          <w:kern w:val="0"/>
          <w:sz w:val="32"/>
          <w:szCs w:val="32"/>
        </w:rPr>
      </w:pPr>
    </w:p>
    <w:p w:rsidR="00E51A4F" w:rsidRDefault="00B06BAC">
      <w:pPr>
        <w:spacing w:before="240" w:line="360" w:lineRule="auto"/>
        <w:rPr>
          <w:rFonts w:ascii="新宋体" w:eastAsia="新宋体" w:hAnsi="新宋体" w:cs="新宋体"/>
          <w:b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b/>
          <w:kern w:val="0"/>
          <w:sz w:val="32"/>
          <w:szCs w:val="32"/>
        </w:rPr>
        <w:t>日程安排</w:t>
      </w:r>
    </w:p>
    <w:p w:rsidR="00E51A4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报道布展：2020年8月20日                          9：00—18：00</w:t>
      </w:r>
    </w:p>
    <w:p w:rsidR="00E51A4F" w:rsidRDefault="00B06BAC" w:rsidP="00CB163F">
      <w:pPr>
        <w:autoSpaceDE w:val="0"/>
        <w:autoSpaceDN w:val="0"/>
        <w:adjustRightInd w:val="0"/>
        <w:spacing w:line="440" w:lineRule="exact"/>
        <w:ind w:firstLineChars="500" w:firstLine="1160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2020年8月21日                          9：00—21：00</w:t>
      </w:r>
    </w:p>
    <w:p w:rsidR="00E51A4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展出时间：2020年8月22-23日                       9：00—17：00</w:t>
      </w:r>
    </w:p>
    <w:p w:rsidR="00E51A4F" w:rsidRDefault="00B06BAC" w:rsidP="00CB163F">
      <w:pPr>
        <w:autoSpaceDE w:val="0"/>
        <w:autoSpaceDN w:val="0"/>
        <w:adjustRightInd w:val="0"/>
        <w:spacing w:line="440" w:lineRule="exact"/>
        <w:ind w:firstLineChars="500" w:firstLine="1160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2020年8月24日                          9：00—16：00</w:t>
      </w:r>
    </w:p>
    <w:p w:rsidR="00E51A4F" w:rsidRDefault="00E51A4F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</w:p>
    <w:p w:rsidR="00E51A4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撤展时间：20</w:t>
      </w:r>
      <w:r w:rsidR="002C1A45"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20</w:t>
      </w: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年</w:t>
      </w:r>
      <w:r w:rsidR="002C1A45"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8</w:t>
      </w: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月2</w:t>
      </w:r>
      <w:r w:rsidR="00CB163F"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4</w:t>
      </w: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日                           16：00—21：00</w:t>
      </w:r>
    </w:p>
    <w:p w:rsidR="00E51A4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参展商进场时间为8：30-17：00；</w:t>
      </w:r>
    </w:p>
    <w:p w:rsidR="00E51A4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/>
          <w:kern w:val="0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专业观众进场时间为9：30-16：30</w:t>
      </w:r>
    </w:p>
    <w:p w:rsidR="00E51A4F" w:rsidRDefault="00B06BAC">
      <w:pPr>
        <w:spacing w:before="240" w:line="360" w:lineRule="auto"/>
        <w:rPr>
          <w:rFonts w:ascii="新宋体" w:eastAsia="新宋体" w:hAnsi="新宋体" w:cs="新宋体"/>
          <w:b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b/>
          <w:kern w:val="0"/>
          <w:sz w:val="32"/>
          <w:szCs w:val="32"/>
        </w:rPr>
        <w:t>参展流程</w:t>
      </w:r>
    </w:p>
    <w:p w:rsidR="00E51A4F" w:rsidRDefault="00B06BAC" w:rsidP="00CB163F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请详细填写《参展报名表》，签字并加盖公章后传真或</w:t>
      </w:r>
      <w:r w:rsidR="00C61012"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邮</w:t>
      </w: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寄至组委会；</w:t>
      </w:r>
    </w:p>
    <w:p w:rsidR="00E51A4F" w:rsidRDefault="00B06BAC" w:rsidP="00CB163F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确定展位后一周内付清全部参展款项，逾期不保留；</w:t>
      </w:r>
    </w:p>
    <w:p w:rsidR="00CB163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z w:val="24"/>
        </w:rPr>
        <w:t>3</w:t>
      </w:r>
      <w:r>
        <w:rPr>
          <w:rFonts w:ascii="新宋体" w:eastAsia="新宋体" w:hAnsi="新宋体" w:cs="新宋体" w:hint="eastAsia"/>
          <w:color w:val="000000"/>
          <w:sz w:val="24"/>
        </w:rPr>
        <w:t>．</w:t>
      </w: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展位安排原则：“先申请、先预定、先付款、先确定”协办单位可优先安排，</w:t>
      </w:r>
    </w:p>
    <w:p w:rsidR="00E51A4F" w:rsidRDefault="00CB163F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Cs/>
          <w:color w:val="000000"/>
          <w:spacing w:val="-4"/>
          <w:sz w:val="24"/>
        </w:rPr>
      </w:pP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 xml:space="preserve">   </w:t>
      </w:r>
      <w:r w:rsidR="00B06BAC"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具体方案请向组委会索取；</w:t>
      </w:r>
    </w:p>
    <w:p w:rsidR="00E51A4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4. 为保证大会的顺利进行，组委会有保留少量展位的调动权；</w:t>
      </w:r>
    </w:p>
    <w:p w:rsidR="00E51A4F" w:rsidRPr="00563FC7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5. 展会报名</w:t>
      </w:r>
      <w:r>
        <w:rPr>
          <w:rFonts w:ascii="新宋体" w:eastAsia="新宋体" w:hAnsi="新宋体" w:cs="新宋体" w:hint="eastAsia"/>
          <w:bCs/>
          <w:color w:val="000000"/>
          <w:spacing w:val="-4"/>
          <w:sz w:val="24"/>
        </w:rPr>
        <w:t>截止日期2020年 7月 20 日，在截至时间后的申请，大会将不会在会刊中刊登企业信息，</w:t>
      </w:r>
      <w:r>
        <w:rPr>
          <w:rFonts w:ascii="新宋体" w:eastAsia="新宋体" w:hAnsi="新宋体" w:cs="新宋体" w:hint="eastAsia"/>
          <w:sz w:val="24"/>
        </w:rPr>
        <w:t xml:space="preserve">请将公司介绍发至 </w:t>
      </w:r>
      <w:hyperlink r:id="rId8" w:history="1">
        <w:r w:rsidR="00C61012" w:rsidRPr="00E74E0B">
          <w:rPr>
            <w:rStyle w:val="a6"/>
            <w:rFonts w:ascii="新宋体" w:eastAsia="新宋体" w:hAnsi="新宋体" w:cs="新宋体" w:hint="eastAsia"/>
            <w:sz w:val="24"/>
          </w:rPr>
          <w:t>2799927611@qq.com</w:t>
        </w:r>
      </w:hyperlink>
      <w:r>
        <w:rPr>
          <w:rFonts w:ascii="新宋体" w:eastAsia="新宋体" w:hAnsi="新宋体" w:cs="新宋体" w:hint="eastAsia"/>
          <w:sz w:val="24"/>
        </w:rPr>
        <w:t>；</w:t>
      </w:r>
    </w:p>
    <w:p w:rsidR="00CB163F" w:rsidRDefault="00CB163F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/>
          <w:bCs/>
          <w:sz w:val="24"/>
        </w:rPr>
      </w:pPr>
    </w:p>
    <w:p w:rsidR="00E51A4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成都华澳展览有限公司</w:t>
      </w:r>
    </w:p>
    <w:p w:rsidR="00E51A4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地址：成都市高新区天府二街138号</w:t>
      </w:r>
    </w:p>
    <w:p w:rsidR="00E51A4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联系人：</w:t>
      </w:r>
      <w:r w:rsidR="00C61012">
        <w:rPr>
          <w:rFonts w:ascii="新宋体" w:eastAsia="新宋体" w:hAnsi="新宋体" w:cs="新宋体" w:hint="eastAsia"/>
          <w:b/>
          <w:bCs/>
          <w:sz w:val="24"/>
        </w:rPr>
        <w:t>葛伟</w:t>
      </w:r>
      <w:r w:rsidR="00C61012">
        <w:rPr>
          <w:rFonts w:ascii="新宋体" w:eastAsia="新宋体" w:hAnsi="新宋体" w:cs="新宋体"/>
          <w:b/>
          <w:bCs/>
          <w:sz w:val="24"/>
        </w:rPr>
        <w:t xml:space="preserve"> </w:t>
      </w:r>
    </w:p>
    <w:p w:rsidR="00C61012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b/>
          <w:bCs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手机：</w:t>
      </w:r>
      <w:r w:rsidR="00C61012">
        <w:rPr>
          <w:rFonts w:ascii="新宋体" w:eastAsia="新宋体" w:hAnsi="新宋体" w:cs="新宋体" w:hint="eastAsia"/>
          <w:b/>
          <w:bCs/>
          <w:sz w:val="24"/>
        </w:rPr>
        <w:t>13908205355</w:t>
      </w:r>
      <w:r>
        <w:rPr>
          <w:rFonts w:ascii="新宋体" w:eastAsia="新宋体" w:hAnsi="新宋体" w:cs="新宋体" w:hint="eastAsia"/>
          <w:b/>
          <w:bCs/>
          <w:sz w:val="24"/>
        </w:rPr>
        <w:t xml:space="preserve">（微信）  </w:t>
      </w:r>
    </w:p>
    <w:p w:rsidR="00E51A4F" w:rsidRDefault="00B06BAC" w:rsidP="00CB163F">
      <w:pPr>
        <w:autoSpaceDE w:val="0"/>
        <w:autoSpaceDN w:val="0"/>
        <w:adjustRightInd w:val="0"/>
        <w:spacing w:line="440" w:lineRule="exact"/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b/>
          <w:bCs/>
          <w:sz w:val="24"/>
        </w:rPr>
        <w:t>Q</w:t>
      </w:r>
      <w:r w:rsidR="00C61012">
        <w:rPr>
          <w:rFonts w:ascii="新宋体" w:eastAsia="新宋体" w:hAnsi="新宋体" w:cs="新宋体" w:hint="eastAsia"/>
          <w:b/>
          <w:bCs/>
          <w:sz w:val="24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24"/>
        </w:rPr>
        <w:t>Q:</w:t>
      </w:r>
      <w:bookmarkEnd w:id="0"/>
      <w:bookmarkEnd w:id="2"/>
      <w:r w:rsidR="00C61012">
        <w:rPr>
          <w:rFonts w:ascii="新宋体" w:eastAsia="新宋体" w:hAnsi="新宋体" w:cs="新宋体" w:hint="eastAsia"/>
          <w:b/>
          <w:bCs/>
          <w:sz w:val="24"/>
        </w:rPr>
        <w:t>2799927611</w:t>
      </w:r>
    </w:p>
    <w:p w:rsidR="00E51A4F" w:rsidRDefault="00E51A4F"/>
    <w:p w:rsidR="00E51A4F" w:rsidRDefault="00E51A4F"/>
    <w:p w:rsidR="00E51A4F" w:rsidRDefault="00E51A4F"/>
    <w:p w:rsidR="00E51A4F" w:rsidRDefault="00E51A4F"/>
    <w:sectPr w:rsidR="00E51A4F" w:rsidSect="00E51A4F">
      <w:footerReference w:type="default" r:id="rId9"/>
      <w:pgSz w:w="11906" w:h="16838"/>
      <w:pgMar w:top="601" w:right="1021" w:bottom="828" w:left="102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E8" w:rsidRDefault="00FD2CE8" w:rsidP="00E51A4F">
      <w:r>
        <w:separator/>
      </w:r>
    </w:p>
  </w:endnote>
  <w:endnote w:type="continuationSeparator" w:id="1">
    <w:p w:rsidR="00FD2CE8" w:rsidRDefault="00FD2CE8" w:rsidP="00E5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4F" w:rsidRDefault="00E51A4F">
    <w:pPr>
      <w:pStyle w:val="a4"/>
      <w:rPr>
        <w:rFonts w:ascii="Arial Rounded MT Bold" w:hAnsi="Arial Rounded MT Bold"/>
        <w:b/>
        <w:kern w:val="0"/>
        <w:sz w:val="21"/>
        <w:szCs w:val="21"/>
      </w:rPr>
    </w:pPr>
  </w:p>
  <w:p w:rsidR="00E51A4F" w:rsidRDefault="00B06BAC">
    <w:pPr>
      <w:pStyle w:val="a4"/>
      <w:rPr>
        <w:b/>
        <w:sz w:val="21"/>
        <w:szCs w:val="21"/>
      </w:rPr>
    </w:pPr>
    <w:r>
      <w:rPr>
        <w:rFonts w:ascii="Arial Rounded MT Bold" w:hAnsi="Arial Rounded MT Bold" w:hint="eastAsia"/>
        <w:b/>
        <w:kern w:val="0"/>
        <w:sz w:val="21"/>
        <w:szCs w:val="21"/>
      </w:rPr>
      <w:t xml:space="preserve">                                                                          </w:t>
    </w:r>
    <w:r>
      <w:rPr>
        <w:rFonts w:ascii="Arial Rounded MT Bold" w:hAnsi="Arial Rounded MT Bold" w:hint="eastAsia"/>
        <w:b/>
        <w:kern w:val="0"/>
        <w:sz w:val="21"/>
        <w:szCs w:val="21"/>
      </w:rPr>
      <w:t>第</w:t>
    </w:r>
    <w:r w:rsidR="001F2746">
      <w:rPr>
        <w:rFonts w:ascii="Arial Rounded MT Bold" w:hAnsi="Arial Rounded MT Bold"/>
        <w:b/>
        <w:kern w:val="0"/>
        <w:sz w:val="21"/>
        <w:szCs w:val="21"/>
      </w:rPr>
      <w:fldChar w:fldCharType="begin"/>
    </w:r>
    <w:r>
      <w:rPr>
        <w:rFonts w:ascii="Arial Rounded MT Bold" w:hAnsi="Arial Rounded MT Bold"/>
        <w:b/>
        <w:kern w:val="0"/>
        <w:sz w:val="21"/>
        <w:szCs w:val="21"/>
      </w:rPr>
      <w:instrText xml:space="preserve"> PAGE </w:instrText>
    </w:r>
    <w:r w:rsidR="001F2746">
      <w:rPr>
        <w:rFonts w:ascii="Arial Rounded MT Bold" w:hAnsi="Arial Rounded MT Bold"/>
        <w:b/>
        <w:kern w:val="0"/>
        <w:sz w:val="21"/>
        <w:szCs w:val="21"/>
      </w:rPr>
      <w:fldChar w:fldCharType="separate"/>
    </w:r>
    <w:r w:rsidR="002C1A45">
      <w:rPr>
        <w:rFonts w:ascii="Arial Rounded MT Bold" w:hAnsi="Arial Rounded MT Bold"/>
        <w:b/>
        <w:noProof/>
        <w:kern w:val="0"/>
        <w:sz w:val="21"/>
        <w:szCs w:val="21"/>
      </w:rPr>
      <w:t>4</w:t>
    </w:r>
    <w:r w:rsidR="001F2746">
      <w:rPr>
        <w:rFonts w:ascii="Arial Rounded MT Bold" w:hAnsi="Arial Rounded MT Bold"/>
        <w:b/>
        <w:kern w:val="0"/>
        <w:sz w:val="21"/>
        <w:szCs w:val="21"/>
      </w:rPr>
      <w:fldChar w:fldCharType="end"/>
    </w:r>
    <w:r>
      <w:rPr>
        <w:rFonts w:ascii="Arial Rounded MT Bold" w:hAnsi="Arial Rounded MT Bold" w:hint="eastAsia"/>
        <w:b/>
        <w:kern w:val="0"/>
        <w:sz w:val="21"/>
        <w:szCs w:val="21"/>
      </w:rPr>
      <w:t>页</w:t>
    </w:r>
    <w:r>
      <w:rPr>
        <w:rFonts w:ascii="Arial Rounded MT Bold" w:hAnsi="Arial Rounded MT Bold" w:hint="eastAsia"/>
        <w:b/>
        <w:kern w:val="0"/>
        <w:sz w:val="21"/>
        <w:szCs w:val="21"/>
      </w:rPr>
      <w:t xml:space="preserve"> </w:t>
    </w:r>
    <w:r>
      <w:rPr>
        <w:rFonts w:ascii="Arial Rounded MT Bold" w:hAnsi="Arial Rounded MT Bold" w:hint="eastAsia"/>
        <w:b/>
        <w:kern w:val="0"/>
        <w:sz w:val="21"/>
        <w:szCs w:val="21"/>
      </w:rPr>
      <w:t>共</w:t>
    </w:r>
    <w:r>
      <w:rPr>
        <w:rFonts w:ascii="Arial Rounded MT Bold" w:hAnsi="Arial Rounded MT Bold" w:hint="eastAsia"/>
        <w:b/>
        <w:kern w:val="0"/>
        <w:sz w:val="21"/>
        <w:szCs w:val="21"/>
      </w:rPr>
      <w:t>3</w:t>
    </w:r>
    <w:r>
      <w:rPr>
        <w:rFonts w:ascii="Arial Rounded MT Bold" w:hAnsi="Arial Rounded MT Bold" w:hint="eastAsia"/>
        <w:b/>
        <w:kern w:val="0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E8" w:rsidRDefault="00FD2CE8" w:rsidP="00E51A4F">
      <w:r>
        <w:separator/>
      </w:r>
    </w:p>
  </w:footnote>
  <w:footnote w:type="continuationSeparator" w:id="1">
    <w:p w:rsidR="00FD2CE8" w:rsidRDefault="00FD2CE8" w:rsidP="00E51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9140BB"/>
    <w:multiLevelType w:val="singleLevel"/>
    <w:tmpl w:val="AE9140B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1D08A1"/>
    <w:multiLevelType w:val="singleLevel"/>
    <w:tmpl w:val="5A1D08A1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945D44"/>
    <w:rsid w:val="00005807"/>
    <w:rsid w:val="0003081C"/>
    <w:rsid w:val="000457C6"/>
    <w:rsid w:val="00067A3F"/>
    <w:rsid w:val="000D23B1"/>
    <w:rsid w:val="001F2746"/>
    <w:rsid w:val="002C1A45"/>
    <w:rsid w:val="00371116"/>
    <w:rsid w:val="003A2F18"/>
    <w:rsid w:val="004D3B39"/>
    <w:rsid w:val="00563FC7"/>
    <w:rsid w:val="00566AD6"/>
    <w:rsid w:val="00591F3A"/>
    <w:rsid w:val="00671235"/>
    <w:rsid w:val="00691B4F"/>
    <w:rsid w:val="007A30B0"/>
    <w:rsid w:val="0089502B"/>
    <w:rsid w:val="0092515A"/>
    <w:rsid w:val="00B06BAC"/>
    <w:rsid w:val="00B34FC2"/>
    <w:rsid w:val="00B9106E"/>
    <w:rsid w:val="00BA44E1"/>
    <w:rsid w:val="00C61012"/>
    <w:rsid w:val="00CB163F"/>
    <w:rsid w:val="00D158A3"/>
    <w:rsid w:val="00DC65C2"/>
    <w:rsid w:val="00E51A4F"/>
    <w:rsid w:val="00F947B2"/>
    <w:rsid w:val="00FD2CE8"/>
    <w:rsid w:val="012407F9"/>
    <w:rsid w:val="012A23A5"/>
    <w:rsid w:val="0141612A"/>
    <w:rsid w:val="019F7C47"/>
    <w:rsid w:val="01A002EE"/>
    <w:rsid w:val="01D23833"/>
    <w:rsid w:val="01D5108E"/>
    <w:rsid w:val="01D8031C"/>
    <w:rsid w:val="01E73714"/>
    <w:rsid w:val="01FB5233"/>
    <w:rsid w:val="02157369"/>
    <w:rsid w:val="02163F03"/>
    <w:rsid w:val="021F381E"/>
    <w:rsid w:val="02604A9F"/>
    <w:rsid w:val="02B34A18"/>
    <w:rsid w:val="02C12BF7"/>
    <w:rsid w:val="02CC774E"/>
    <w:rsid w:val="02E712D1"/>
    <w:rsid w:val="03360685"/>
    <w:rsid w:val="037D3849"/>
    <w:rsid w:val="039F567E"/>
    <w:rsid w:val="03C71BC9"/>
    <w:rsid w:val="04280147"/>
    <w:rsid w:val="045A2EEC"/>
    <w:rsid w:val="04834D89"/>
    <w:rsid w:val="0489752B"/>
    <w:rsid w:val="04A52552"/>
    <w:rsid w:val="04C14988"/>
    <w:rsid w:val="04CB5BE7"/>
    <w:rsid w:val="04CF67E0"/>
    <w:rsid w:val="05292308"/>
    <w:rsid w:val="05367C56"/>
    <w:rsid w:val="056A74A6"/>
    <w:rsid w:val="058307E8"/>
    <w:rsid w:val="05A34694"/>
    <w:rsid w:val="05A37617"/>
    <w:rsid w:val="05AA3C94"/>
    <w:rsid w:val="05B253F1"/>
    <w:rsid w:val="05CF6500"/>
    <w:rsid w:val="062E704A"/>
    <w:rsid w:val="06301B28"/>
    <w:rsid w:val="06384DCB"/>
    <w:rsid w:val="06443BAC"/>
    <w:rsid w:val="06D70F44"/>
    <w:rsid w:val="06E3081D"/>
    <w:rsid w:val="06FC4C97"/>
    <w:rsid w:val="07321F63"/>
    <w:rsid w:val="074778BD"/>
    <w:rsid w:val="075308E9"/>
    <w:rsid w:val="077619D7"/>
    <w:rsid w:val="07B6528C"/>
    <w:rsid w:val="07BB6F5F"/>
    <w:rsid w:val="07D33444"/>
    <w:rsid w:val="07E9138C"/>
    <w:rsid w:val="084A5A3B"/>
    <w:rsid w:val="087451AB"/>
    <w:rsid w:val="088153DF"/>
    <w:rsid w:val="08934AB7"/>
    <w:rsid w:val="08D46D3E"/>
    <w:rsid w:val="08DD002B"/>
    <w:rsid w:val="08E9759D"/>
    <w:rsid w:val="08EE61BB"/>
    <w:rsid w:val="08F4235D"/>
    <w:rsid w:val="0906139A"/>
    <w:rsid w:val="09287B4D"/>
    <w:rsid w:val="09633708"/>
    <w:rsid w:val="096516EC"/>
    <w:rsid w:val="09896FCA"/>
    <w:rsid w:val="09E45CF6"/>
    <w:rsid w:val="0A40216C"/>
    <w:rsid w:val="0A43478C"/>
    <w:rsid w:val="0A47134E"/>
    <w:rsid w:val="0A4B26D5"/>
    <w:rsid w:val="0B07190B"/>
    <w:rsid w:val="0B512484"/>
    <w:rsid w:val="0BA30FA0"/>
    <w:rsid w:val="0BC37DA1"/>
    <w:rsid w:val="0C111E45"/>
    <w:rsid w:val="0C117154"/>
    <w:rsid w:val="0C21173C"/>
    <w:rsid w:val="0C4C3552"/>
    <w:rsid w:val="0C766F0A"/>
    <w:rsid w:val="0C7D6AED"/>
    <w:rsid w:val="0CAE0584"/>
    <w:rsid w:val="0CCE7116"/>
    <w:rsid w:val="0CF54BE3"/>
    <w:rsid w:val="0D482DB3"/>
    <w:rsid w:val="0DA42217"/>
    <w:rsid w:val="0DA86DCC"/>
    <w:rsid w:val="0DEF0514"/>
    <w:rsid w:val="0E1B686B"/>
    <w:rsid w:val="0E2015B0"/>
    <w:rsid w:val="0E396548"/>
    <w:rsid w:val="0E47169F"/>
    <w:rsid w:val="0E583CCC"/>
    <w:rsid w:val="0E6515FF"/>
    <w:rsid w:val="0E6D7047"/>
    <w:rsid w:val="0EA93E90"/>
    <w:rsid w:val="0EAA3AFD"/>
    <w:rsid w:val="0EB15B53"/>
    <w:rsid w:val="0EC42414"/>
    <w:rsid w:val="0F0F2131"/>
    <w:rsid w:val="0F2543E6"/>
    <w:rsid w:val="0F29102E"/>
    <w:rsid w:val="0F2B6EEA"/>
    <w:rsid w:val="0F3A34BF"/>
    <w:rsid w:val="0F6D77E0"/>
    <w:rsid w:val="0FAE6681"/>
    <w:rsid w:val="0FFE4F5D"/>
    <w:rsid w:val="100C4A4A"/>
    <w:rsid w:val="105F0838"/>
    <w:rsid w:val="106D6D4B"/>
    <w:rsid w:val="10A27B2D"/>
    <w:rsid w:val="118E06E2"/>
    <w:rsid w:val="119442A0"/>
    <w:rsid w:val="11994BC3"/>
    <w:rsid w:val="11A42D29"/>
    <w:rsid w:val="11D95EB7"/>
    <w:rsid w:val="11F7274B"/>
    <w:rsid w:val="122B154C"/>
    <w:rsid w:val="12514719"/>
    <w:rsid w:val="126D1F7B"/>
    <w:rsid w:val="133F4C37"/>
    <w:rsid w:val="13413363"/>
    <w:rsid w:val="13A76D13"/>
    <w:rsid w:val="13BB3EDD"/>
    <w:rsid w:val="13C36707"/>
    <w:rsid w:val="13D94DB9"/>
    <w:rsid w:val="144248A8"/>
    <w:rsid w:val="14792072"/>
    <w:rsid w:val="14814C46"/>
    <w:rsid w:val="14933DCF"/>
    <w:rsid w:val="14941AE2"/>
    <w:rsid w:val="149C0768"/>
    <w:rsid w:val="151B25B3"/>
    <w:rsid w:val="151F714D"/>
    <w:rsid w:val="156217CE"/>
    <w:rsid w:val="15A0560F"/>
    <w:rsid w:val="15A90C0E"/>
    <w:rsid w:val="15CE62B3"/>
    <w:rsid w:val="15E04A14"/>
    <w:rsid w:val="16223460"/>
    <w:rsid w:val="1637420A"/>
    <w:rsid w:val="165A77B5"/>
    <w:rsid w:val="16884FA2"/>
    <w:rsid w:val="16D42D7D"/>
    <w:rsid w:val="170C7CB7"/>
    <w:rsid w:val="174E40E1"/>
    <w:rsid w:val="17A27653"/>
    <w:rsid w:val="17B66039"/>
    <w:rsid w:val="17BD3C4B"/>
    <w:rsid w:val="17DD53C7"/>
    <w:rsid w:val="17F1345B"/>
    <w:rsid w:val="181046C6"/>
    <w:rsid w:val="182E5AEF"/>
    <w:rsid w:val="184D218F"/>
    <w:rsid w:val="18CB3F63"/>
    <w:rsid w:val="18D942C8"/>
    <w:rsid w:val="190C689F"/>
    <w:rsid w:val="195654A7"/>
    <w:rsid w:val="19665125"/>
    <w:rsid w:val="19745509"/>
    <w:rsid w:val="19CD1650"/>
    <w:rsid w:val="19CE5DCE"/>
    <w:rsid w:val="19DB03B0"/>
    <w:rsid w:val="19DE2762"/>
    <w:rsid w:val="19E02E45"/>
    <w:rsid w:val="19EF7C86"/>
    <w:rsid w:val="1A065E2D"/>
    <w:rsid w:val="1A54362D"/>
    <w:rsid w:val="1A6C2609"/>
    <w:rsid w:val="1A9A25F4"/>
    <w:rsid w:val="1A9E6D95"/>
    <w:rsid w:val="1AA1284A"/>
    <w:rsid w:val="1AB95B39"/>
    <w:rsid w:val="1AD8418C"/>
    <w:rsid w:val="1AE401DD"/>
    <w:rsid w:val="1AFD6516"/>
    <w:rsid w:val="1B1A0D8C"/>
    <w:rsid w:val="1B1C2CCA"/>
    <w:rsid w:val="1B381033"/>
    <w:rsid w:val="1B6B106F"/>
    <w:rsid w:val="1B805144"/>
    <w:rsid w:val="1B8D5E7F"/>
    <w:rsid w:val="1BD2299E"/>
    <w:rsid w:val="1BDC2DB4"/>
    <w:rsid w:val="1C22352E"/>
    <w:rsid w:val="1C2C0D46"/>
    <w:rsid w:val="1C8E3DF4"/>
    <w:rsid w:val="1CC77855"/>
    <w:rsid w:val="1CDA28B6"/>
    <w:rsid w:val="1D03760F"/>
    <w:rsid w:val="1D044890"/>
    <w:rsid w:val="1D1A7BA9"/>
    <w:rsid w:val="1D260771"/>
    <w:rsid w:val="1D585AAD"/>
    <w:rsid w:val="1D5930F2"/>
    <w:rsid w:val="1D7B48CA"/>
    <w:rsid w:val="1D903303"/>
    <w:rsid w:val="1DA07BD8"/>
    <w:rsid w:val="1DCE4C7A"/>
    <w:rsid w:val="1DD0493E"/>
    <w:rsid w:val="1DFB3084"/>
    <w:rsid w:val="1E4D0C98"/>
    <w:rsid w:val="1E4E1112"/>
    <w:rsid w:val="1E6E1FEE"/>
    <w:rsid w:val="1E91046D"/>
    <w:rsid w:val="1EDC4CC4"/>
    <w:rsid w:val="1F985D1C"/>
    <w:rsid w:val="200F65C9"/>
    <w:rsid w:val="20456BB4"/>
    <w:rsid w:val="20E2006A"/>
    <w:rsid w:val="210412C8"/>
    <w:rsid w:val="2106674E"/>
    <w:rsid w:val="21425439"/>
    <w:rsid w:val="21465713"/>
    <w:rsid w:val="21732AAB"/>
    <w:rsid w:val="21D77BFE"/>
    <w:rsid w:val="21DF1E71"/>
    <w:rsid w:val="21DF2762"/>
    <w:rsid w:val="220200BD"/>
    <w:rsid w:val="22146910"/>
    <w:rsid w:val="221871A1"/>
    <w:rsid w:val="224B06A2"/>
    <w:rsid w:val="228B64B6"/>
    <w:rsid w:val="22D72F6B"/>
    <w:rsid w:val="22F83617"/>
    <w:rsid w:val="23241370"/>
    <w:rsid w:val="232A7442"/>
    <w:rsid w:val="232E6BB6"/>
    <w:rsid w:val="233336A2"/>
    <w:rsid w:val="234865F3"/>
    <w:rsid w:val="234B24E9"/>
    <w:rsid w:val="234C093F"/>
    <w:rsid w:val="23590799"/>
    <w:rsid w:val="23597282"/>
    <w:rsid w:val="237C4E25"/>
    <w:rsid w:val="23AF33DF"/>
    <w:rsid w:val="23ED4E77"/>
    <w:rsid w:val="240A3051"/>
    <w:rsid w:val="24106AC0"/>
    <w:rsid w:val="2416465E"/>
    <w:rsid w:val="24412CC5"/>
    <w:rsid w:val="247C0659"/>
    <w:rsid w:val="24975ED1"/>
    <w:rsid w:val="24B360FD"/>
    <w:rsid w:val="24C159E0"/>
    <w:rsid w:val="24D77DB4"/>
    <w:rsid w:val="250A256E"/>
    <w:rsid w:val="250B6BA7"/>
    <w:rsid w:val="252F0CDA"/>
    <w:rsid w:val="2536158F"/>
    <w:rsid w:val="258814FC"/>
    <w:rsid w:val="258E4B7D"/>
    <w:rsid w:val="25912D81"/>
    <w:rsid w:val="25CD3B45"/>
    <w:rsid w:val="25DB4E2D"/>
    <w:rsid w:val="25F6365B"/>
    <w:rsid w:val="265F0D79"/>
    <w:rsid w:val="26680204"/>
    <w:rsid w:val="26865D6D"/>
    <w:rsid w:val="26D665A3"/>
    <w:rsid w:val="2738602A"/>
    <w:rsid w:val="27477A2A"/>
    <w:rsid w:val="277727C9"/>
    <w:rsid w:val="27814585"/>
    <w:rsid w:val="279261EF"/>
    <w:rsid w:val="27E15CD3"/>
    <w:rsid w:val="27ED721E"/>
    <w:rsid w:val="28213C59"/>
    <w:rsid w:val="285D7EED"/>
    <w:rsid w:val="285E43CB"/>
    <w:rsid w:val="286046BF"/>
    <w:rsid w:val="2889258F"/>
    <w:rsid w:val="28907EC8"/>
    <w:rsid w:val="289A7D4D"/>
    <w:rsid w:val="28A25FF4"/>
    <w:rsid w:val="28B56A3E"/>
    <w:rsid w:val="28FC42AC"/>
    <w:rsid w:val="291B65E9"/>
    <w:rsid w:val="294644C4"/>
    <w:rsid w:val="29783E07"/>
    <w:rsid w:val="29A3707B"/>
    <w:rsid w:val="29C15648"/>
    <w:rsid w:val="29C338DE"/>
    <w:rsid w:val="2AC85252"/>
    <w:rsid w:val="2AF27EC0"/>
    <w:rsid w:val="2AF516FA"/>
    <w:rsid w:val="2AFE6EDC"/>
    <w:rsid w:val="2B02461D"/>
    <w:rsid w:val="2B0723D5"/>
    <w:rsid w:val="2B123125"/>
    <w:rsid w:val="2B327722"/>
    <w:rsid w:val="2BA4596E"/>
    <w:rsid w:val="2BAF2010"/>
    <w:rsid w:val="2BC13937"/>
    <w:rsid w:val="2BF11230"/>
    <w:rsid w:val="2BF52845"/>
    <w:rsid w:val="2C197598"/>
    <w:rsid w:val="2C380F4E"/>
    <w:rsid w:val="2C681126"/>
    <w:rsid w:val="2C732093"/>
    <w:rsid w:val="2C843DA1"/>
    <w:rsid w:val="2CF25269"/>
    <w:rsid w:val="2D2B7394"/>
    <w:rsid w:val="2D5F7247"/>
    <w:rsid w:val="2D9E3D84"/>
    <w:rsid w:val="2DD62B58"/>
    <w:rsid w:val="2DDF454A"/>
    <w:rsid w:val="2DE77DD4"/>
    <w:rsid w:val="2E092C20"/>
    <w:rsid w:val="2E463BB6"/>
    <w:rsid w:val="2E50589A"/>
    <w:rsid w:val="2F7B4430"/>
    <w:rsid w:val="2F8047B7"/>
    <w:rsid w:val="2FC7059F"/>
    <w:rsid w:val="303E61D6"/>
    <w:rsid w:val="304C530A"/>
    <w:rsid w:val="305A1225"/>
    <w:rsid w:val="30611B15"/>
    <w:rsid w:val="306372E1"/>
    <w:rsid w:val="30EC65F1"/>
    <w:rsid w:val="30F65F45"/>
    <w:rsid w:val="31103CB8"/>
    <w:rsid w:val="312632C5"/>
    <w:rsid w:val="31423C34"/>
    <w:rsid w:val="31651922"/>
    <w:rsid w:val="31822EF0"/>
    <w:rsid w:val="321F6283"/>
    <w:rsid w:val="323C37A7"/>
    <w:rsid w:val="325D79B3"/>
    <w:rsid w:val="326E34A6"/>
    <w:rsid w:val="32992735"/>
    <w:rsid w:val="32C547BF"/>
    <w:rsid w:val="32E73B14"/>
    <w:rsid w:val="32EB2450"/>
    <w:rsid w:val="32EB450B"/>
    <w:rsid w:val="33302F15"/>
    <w:rsid w:val="335D7C4C"/>
    <w:rsid w:val="33B3215D"/>
    <w:rsid w:val="33CB024D"/>
    <w:rsid w:val="3461023C"/>
    <w:rsid w:val="346625F9"/>
    <w:rsid w:val="346835C0"/>
    <w:rsid w:val="346C6EB4"/>
    <w:rsid w:val="34A72B42"/>
    <w:rsid w:val="34A9334E"/>
    <w:rsid w:val="34D61AAB"/>
    <w:rsid w:val="34DA3766"/>
    <w:rsid w:val="34E42085"/>
    <w:rsid w:val="34E76486"/>
    <w:rsid w:val="350D2126"/>
    <w:rsid w:val="352A5F4D"/>
    <w:rsid w:val="353D4D9A"/>
    <w:rsid w:val="35790362"/>
    <w:rsid w:val="35896F2D"/>
    <w:rsid w:val="358B30FF"/>
    <w:rsid w:val="35922F21"/>
    <w:rsid w:val="35D2140D"/>
    <w:rsid w:val="35DB5EF4"/>
    <w:rsid w:val="35E0447D"/>
    <w:rsid w:val="35EE766A"/>
    <w:rsid w:val="361B0C9F"/>
    <w:rsid w:val="362A0268"/>
    <w:rsid w:val="366B4164"/>
    <w:rsid w:val="366B46E1"/>
    <w:rsid w:val="36A55DE0"/>
    <w:rsid w:val="36C30943"/>
    <w:rsid w:val="36D33F8D"/>
    <w:rsid w:val="36DB5D4D"/>
    <w:rsid w:val="36E107CE"/>
    <w:rsid w:val="37080038"/>
    <w:rsid w:val="374E36C0"/>
    <w:rsid w:val="37604168"/>
    <w:rsid w:val="376E3A6C"/>
    <w:rsid w:val="377211E9"/>
    <w:rsid w:val="379E5D69"/>
    <w:rsid w:val="37BB3F5B"/>
    <w:rsid w:val="382C0743"/>
    <w:rsid w:val="3842277C"/>
    <w:rsid w:val="388F1B8C"/>
    <w:rsid w:val="38945D44"/>
    <w:rsid w:val="38A061EE"/>
    <w:rsid w:val="38E273FE"/>
    <w:rsid w:val="38F45CD7"/>
    <w:rsid w:val="38F83D3C"/>
    <w:rsid w:val="39006FB8"/>
    <w:rsid w:val="390324C6"/>
    <w:rsid w:val="392177B6"/>
    <w:rsid w:val="39235F9A"/>
    <w:rsid w:val="39286A01"/>
    <w:rsid w:val="392A719D"/>
    <w:rsid w:val="39433426"/>
    <w:rsid w:val="39603C59"/>
    <w:rsid w:val="396F6AA3"/>
    <w:rsid w:val="39CB1D6F"/>
    <w:rsid w:val="39D51B02"/>
    <w:rsid w:val="39F97454"/>
    <w:rsid w:val="3A246192"/>
    <w:rsid w:val="3A4726A3"/>
    <w:rsid w:val="3A62010B"/>
    <w:rsid w:val="3A6B127E"/>
    <w:rsid w:val="3A880207"/>
    <w:rsid w:val="3AA03596"/>
    <w:rsid w:val="3AA718D0"/>
    <w:rsid w:val="3AC44723"/>
    <w:rsid w:val="3B1D35B6"/>
    <w:rsid w:val="3B223EF7"/>
    <w:rsid w:val="3B647A90"/>
    <w:rsid w:val="3B6A5AEF"/>
    <w:rsid w:val="3B8B4DEC"/>
    <w:rsid w:val="3BDC2530"/>
    <w:rsid w:val="3BEC35DD"/>
    <w:rsid w:val="3BEF1640"/>
    <w:rsid w:val="3BF16815"/>
    <w:rsid w:val="3C692577"/>
    <w:rsid w:val="3C993EFA"/>
    <w:rsid w:val="3D194EF6"/>
    <w:rsid w:val="3D1A25A7"/>
    <w:rsid w:val="3D1B0FC2"/>
    <w:rsid w:val="3D3D0A60"/>
    <w:rsid w:val="3D604CFB"/>
    <w:rsid w:val="3D6A1E64"/>
    <w:rsid w:val="3DE64BFB"/>
    <w:rsid w:val="3DEF6E09"/>
    <w:rsid w:val="3E2C5BA9"/>
    <w:rsid w:val="3EAB42C0"/>
    <w:rsid w:val="3EB9091B"/>
    <w:rsid w:val="3F1B2761"/>
    <w:rsid w:val="3F236354"/>
    <w:rsid w:val="3F3F6E7C"/>
    <w:rsid w:val="3F986E2B"/>
    <w:rsid w:val="3FDB06D4"/>
    <w:rsid w:val="402B2F08"/>
    <w:rsid w:val="4048227C"/>
    <w:rsid w:val="40517F0C"/>
    <w:rsid w:val="40540B69"/>
    <w:rsid w:val="4055180D"/>
    <w:rsid w:val="40561B81"/>
    <w:rsid w:val="40727B96"/>
    <w:rsid w:val="40977E01"/>
    <w:rsid w:val="40A17275"/>
    <w:rsid w:val="40A949B3"/>
    <w:rsid w:val="40BA230A"/>
    <w:rsid w:val="41094441"/>
    <w:rsid w:val="41381BBE"/>
    <w:rsid w:val="414977FD"/>
    <w:rsid w:val="41632CE8"/>
    <w:rsid w:val="41707362"/>
    <w:rsid w:val="417B6F2B"/>
    <w:rsid w:val="41B233D1"/>
    <w:rsid w:val="41CD1BC5"/>
    <w:rsid w:val="420D69E4"/>
    <w:rsid w:val="42BF5603"/>
    <w:rsid w:val="42FA4811"/>
    <w:rsid w:val="436A1EB1"/>
    <w:rsid w:val="43706E63"/>
    <w:rsid w:val="438374D8"/>
    <w:rsid w:val="43B255AA"/>
    <w:rsid w:val="43BD59DB"/>
    <w:rsid w:val="43F604D2"/>
    <w:rsid w:val="43F875A0"/>
    <w:rsid w:val="442974A2"/>
    <w:rsid w:val="443A29FF"/>
    <w:rsid w:val="443E69BF"/>
    <w:rsid w:val="444F41DA"/>
    <w:rsid w:val="44847CB9"/>
    <w:rsid w:val="449B3AB1"/>
    <w:rsid w:val="449B7034"/>
    <w:rsid w:val="44BA30F3"/>
    <w:rsid w:val="44C22CEE"/>
    <w:rsid w:val="450A7DF0"/>
    <w:rsid w:val="45484B5E"/>
    <w:rsid w:val="454F01BD"/>
    <w:rsid w:val="45DB6BE2"/>
    <w:rsid w:val="45DB7128"/>
    <w:rsid w:val="45E24634"/>
    <w:rsid w:val="45EE7A15"/>
    <w:rsid w:val="460610F3"/>
    <w:rsid w:val="466D3C13"/>
    <w:rsid w:val="46965548"/>
    <w:rsid w:val="46E84B0F"/>
    <w:rsid w:val="471577B9"/>
    <w:rsid w:val="47360BEF"/>
    <w:rsid w:val="473C6EC0"/>
    <w:rsid w:val="47A9501E"/>
    <w:rsid w:val="47B554B1"/>
    <w:rsid w:val="47D437BE"/>
    <w:rsid w:val="47EA21E0"/>
    <w:rsid w:val="486214D8"/>
    <w:rsid w:val="487E3480"/>
    <w:rsid w:val="487E46CB"/>
    <w:rsid w:val="48F26F09"/>
    <w:rsid w:val="492213FE"/>
    <w:rsid w:val="494F0471"/>
    <w:rsid w:val="496C3D96"/>
    <w:rsid w:val="49A30B61"/>
    <w:rsid w:val="49A912A9"/>
    <w:rsid w:val="49F93321"/>
    <w:rsid w:val="4A2D5311"/>
    <w:rsid w:val="4A2D7549"/>
    <w:rsid w:val="4A6D3211"/>
    <w:rsid w:val="4A7975E8"/>
    <w:rsid w:val="4AC100E6"/>
    <w:rsid w:val="4AD5430D"/>
    <w:rsid w:val="4AE250E7"/>
    <w:rsid w:val="4AEB6FCB"/>
    <w:rsid w:val="4B0C3C28"/>
    <w:rsid w:val="4B0F371D"/>
    <w:rsid w:val="4B385C81"/>
    <w:rsid w:val="4B7174B4"/>
    <w:rsid w:val="4B7A076A"/>
    <w:rsid w:val="4BE23DC7"/>
    <w:rsid w:val="4BEB49E3"/>
    <w:rsid w:val="4C184411"/>
    <w:rsid w:val="4C3617D6"/>
    <w:rsid w:val="4C906E2E"/>
    <w:rsid w:val="4C916DDA"/>
    <w:rsid w:val="4CAD1325"/>
    <w:rsid w:val="4CEE4E36"/>
    <w:rsid w:val="4D033616"/>
    <w:rsid w:val="4D277768"/>
    <w:rsid w:val="4D4532C7"/>
    <w:rsid w:val="4D557CF4"/>
    <w:rsid w:val="4D6A3129"/>
    <w:rsid w:val="4D6E7868"/>
    <w:rsid w:val="4D827B17"/>
    <w:rsid w:val="4D8935D0"/>
    <w:rsid w:val="4DCA19B4"/>
    <w:rsid w:val="4DD03800"/>
    <w:rsid w:val="4E0E7279"/>
    <w:rsid w:val="4E2905BB"/>
    <w:rsid w:val="4EB87CAA"/>
    <w:rsid w:val="4EC456FE"/>
    <w:rsid w:val="4ED55220"/>
    <w:rsid w:val="4EFA240F"/>
    <w:rsid w:val="4F055EDF"/>
    <w:rsid w:val="4F0C0B25"/>
    <w:rsid w:val="4F495C90"/>
    <w:rsid w:val="50017AD0"/>
    <w:rsid w:val="501D27C4"/>
    <w:rsid w:val="50AB369E"/>
    <w:rsid w:val="50D11A74"/>
    <w:rsid w:val="50F37272"/>
    <w:rsid w:val="512064F9"/>
    <w:rsid w:val="514144C7"/>
    <w:rsid w:val="515C5A82"/>
    <w:rsid w:val="517D2BA6"/>
    <w:rsid w:val="519D4609"/>
    <w:rsid w:val="51AB12B4"/>
    <w:rsid w:val="51DC4E8E"/>
    <w:rsid w:val="51EB4170"/>
    <w:rsid w:val="51F74537"/>
    <w:rsid w:val="523A4D0F"/>
    <w:rsid w:val="523B7429"/>
    <w:rsid w:val="52614D9A"/>
    <w:rsid w:val="526868FC"/>
    <w:rsid w:val="527D4704"/>
    <w:rsid w:val="528815E5"/>
    <w:rsid w:val="52B47EF8"/>
    <w:rsid w:val="52B84AAC"/>
    <w:rsid w:val="52D60CEF"/>
    <w:rsid w:val="5371015F"/>
    <w:rsid w:val="53971A4A"/>
    <w:rsid w:val="53B85096"/>
    <w:rsid w:val="53E33FE2"/>
    <w:rsid w:val="540A2B17"/>
    <w:rsid w:val="540D5101"/>
    <w:rsid w:val="54365032"/>
    <w:rsid w:val="54742BC6"/>
    <w:rsid w:val="548C0360"/>
    <w:rsid w:val="54BD76C8"/>
    <w:rsid w:val="550853E4"/>
    <w:rsid w:val="55341B8F"/>
    <w:rsid w:val="55654E84"/>
    <w:rsid w:val="558B2882"/>
    <w:rsid w:val="55974A41"/>
    <w:rsid w:val="55A67EE6"/>
    <w:rsid w:val="55CD1D77"/>
    <w:rsid w:val="56305682"/>
    <w:rsid w:val="566654E5"/>
    <w:rsid w:val="56794F44"/>
    <w:rsid w:val="569B4F79"/>
    <w:rsid w:val="56BA366A"/>
    <w:rsid w:val="56C32B63"/>
    <w:rsid w:val="5732389C"/>
    <w:rsid w:val="5737559F"/>
    <w:rsid w:val="57D20960"/>
    <w:rsid w:val="57EE642A"/>
    <w:rsid w:val="583E4A64"/>
    <w:rsid w:val="586608BA"/>
    <w:rsid w:val="58A30BD0"/>
    <w:rsid w:val="58D45CBF"/>
    <w:rsid w:val="58F922EB"/>
    <w:rsid w:val="59012159"/>
    <w:rsid w:val="59032FF1"/>
    <w:rsid w:val="59212034"/>
    <w:rsid w:val="594803FE"/>
    <w:rsid w:val="596E578D"/>
    <w:rsid w:val="59DC433A"/>
    <w:rsid w:val="5A024994"/>
    <w:rsid w:val="5AD25EA7"/>
    <w:rsid w:val="5AE5545D"/>
    <w:rsid w:val="5AE64CB3"/>
    <w:rsid w:val="5B235473"/>
    <w:rsid w:val="5B30327A"/>
    <w:rsid w:val="5B440632"/>
    <w:rsid w:val="5B7C008B"/>
    <w:rsid w:val="5B92772C"/>
    <w:rsid w:val="5BAA0901"/>
    <w:rsid w:val="5BD52922"/>
    <w:rsid w:val="5BE33D3F"/>
    <w:rsid w:val="5C146769"/>
    <w:rsid w:val="5C714CD2"/>
    <w:rsid w:val="5CA73143"/>
    <w:rsid w:val="5CCC7415"/>
    <w:rsid w:val="5CD54877"/>
    <w:rsid w:val="5D0011E7"/>
    <w:rsid w:val="5D0733E4"/>
    <w:rsid w:val="5D0B742A"/>
    <w:rsid w:val="5D12204D"/>
    <w:rsid w:val="5D207810"/>
    <w:rsid w:val="5D7C19F9"/>
    <w:rsid w:val="5D842FF1"/>
    <w:rsid w:val="5D87048E"/>
    <w:rsid w:val="5D8F2AEF"/>
    <w:rsid w:val="5DB414FE"/>
    <w:rsid w:val="5DB751F5"/>
    <w:rsid w:val="5DF436AF"/>
    <w:rsid w:val="5E263DA3"/>
    <w:rsid w:val="5E4F4C8B"/>
    <w:rsid w:val="5E685829"/>
    <w:rsid w:val="5E6B3FE2"/>
    <w:rsid w:val="5E7341EA"/>
    <w:rsid w:val="5E7F6DA9"/>
    <w:rsid w:val="5EAF4DB6"/>
    <w:rsid w:val="5EC139D5"/>
    <w:rsid w:val="5EC43C1C"/>
    <w:rsid w:val="5EC76541"/>
    <w:rsid w:val="5EE601E1"/>
    <w:rsid w:val="5EEA785D"/>
    <w:rsid w:val="5EF71EF4"/>
    <w:rsid w:val="5F01063C"/>
    <w:rsid w:val="5F1C3483"/>
    <w:rsid w:val="5F461CDC"/>
    <w:rsid w:val="5F9D6B48"/>
    <w:rsid w:val="5FE97CB0"/>
    <w:rsid w:val="5FEA4B66"/>
    <w:rsid w:val="602D64C0"/>
    <w:rsid w:val="60600F31"/>
    <w:rsid w:val="60736CB2"/>
    <w:rsid w:val="60884574"/>
    <w:rsid w:val="60A50787"/>
    <w:rsid w:val="60AB7F8D"/>
    <w:rsid w:val="60F87AD8"/>
    <w:rsid w:val="611376E0"/>
    <w:rsid w:val="6143226E"/>
    <w:rsid w:val="615245D5"/>
    <w:rsid w:val="61706BAD"/>
    <w:rsid w:val="61806851"/>
    <w:rsid w:val="61D14BF5"/>
    <w:rsid w:val="61F4760E"/>
    <w:rsid w:val="62344DAC"/>
    <w:rsid w:val="625521D0"/>
    <w:rsid w:val="62665088"/>
    <w:rsid w:val="62B67746"/>
    <w:rsid w:val="62D20ABD"/>
    <w:rsid w:val="63014BED"/>
    <w:rsid w:val="630753DC"/>
    <w:rsid w:val="635244E1"/>
    <w:rsid w:val="638264C3"/>
    <w:rsid w:val="6395677A"/>
    <w:rsid w:val="63C06C8A"/>
    <w:rsid w:val="643A60AF"/>
    <w:rsid w:val="64554019"/>
    <w:rsid w:val="64554A22"/>
    <w:rsid w:val="645839A7"/>
    <w:rsid w:val="64903D2F"/>
    <w:rsid w:val="6493691E"/>
    <w:rsid w:val="64B07490"/>
    <w:rsid w:val="64B912D3"/>
    <w:rsid w:val="64DE67C0"/>
    <w:rsid w:val="65017776"/>
    <w:rsid w:val="65353438"/>
    <w:rsid w:val="656130A0"/>
    <w:rsid w:val="6589094A"/>
    <w:rsid w:val="65B246D0"/>
    <w:rsid w:val="65DB0004"/>
    <w:rsid w:val="65F044D2"/>
    <w:rsid w:val="65F51762"/>
    <w:rsid w:val="66402857"/>
    <w:rsid w:val="66A84CFA"/>
    <w:rsid w:val="66F321E2"/>
    <w:rsid w:val="6708537B"/>
    <w:rsid w:val="67141DE3"/>
    <w:rsid w:val="671B5CA6"/>
    <w:rsid w:val="6747177C"/>
    <w:rsid w:val="67564A08"/>
    <w:rsid w:val="679434F1"/>
    <w:rsid w:val="67B757E1"/>
    <w:rsid w:val="67DF4ED3"/>
    <w:rsid w:val="67FA59AD"/>
    <w:rsid w:val="680E288D"/>
    <w:rsid w:val="683E21F7"/>
    <w:rsid w:val="685837BA"/>
    <w:rsid w:val="68B62754"/>
    <w:rsid w:val="68D03DDA"/>
    <w:rsid w:val="68F47F96"/>
    <w:rsid w:val="6901622E"/>
    <w:rsid w:val="692367C7"/>
    <w:rsid w:val="695337F4"/>
    <w:rsid w:val="69711C7C"/>
    <w:rsid w:val="69905403"/>
    <w:rsid w:val="69BF6115"/>
    <w:rsid w:val="69E83101"/>
    <w:rsid w:val="69EF1EB9"/>
    <w:rsid w:val="6A2619C2"/>
    <w:rsid w:val="6A5D7565"/>
    <w:rsid w:val="6AEF511B"/>
    <w:rsid w:val="6B3337B7"/>
    <w:rsid w:val="6B62404D"/>
    <w:rsid w:val="6B81068A"/>
    <w:rsid w:val="6B8F733F"/>
    <w:rsid w:val="6BB2604A"/>
    <w:rsid w:val="6BF957AB"/>
    <w:rsid w:val="6C186469"/>
    <w:rsid w:val="6C68739C"/>
    <w:rsid w:val="6C8542AB"/>
    <w:rsid w:val="6D48536D"/>
    <w:rsid w:val="6D717B6A"/>
    <w:rsid w:val="6D8A1508"/>
    <w:rsid w:val="6DB11270"/>
    <w:rsid w:val="6DB71B64"/>
    <w:rsid w:val="6E2366D8"/>
    <w:rsid w:val="6E3219C7"/>
    <w:rsid w:val="6E3B2C34"/>
    <w:rsid w:val="6E5440F7"/>
    <w:rsid w:val="6E5942C7"/>
    <w:rsid w:val="6E594F6A"/>
    <w:rsid w:val="6E5973F6"/>
    <w:rsid w:val="6E874418"/>
    <w:rsid w:val="6EA405CA"/>
    <w:rsid w:val="6EBC3297"/>
    <w:rsid w:val="6EE439CE"/>
    <w:rsid w:val="6EE96584"/>
    <w:rsid w:val="6EE97C26"/>
    <w:rsid w:val="6F035BAA"/>
    <w:rsid w:val="6F31463D"/>
    <w:rsid w:val="6F460D58"/>
    <w:rsid w:val="6F500611"/>
    <w:rsid w:val="6F7F5DC9"/>
    <w:rsid w:val="6FA14DD6"/>
    <w:rsid w:val="6FF41A2B"/>
    <w:rsid w:val="700B6E4C"/>
    <w:rsid w:val="703512DC"/>
    <w:rsid w:val="703B275F"/>
    <w:rsid w:val="70637A94"/>
    <w:rsid w:val="70EC225C"/>
    <w:rsid w:val="70FE2DA6"/>
    <w:rsid w:val="711218DF"/>
    <w:rsid w:val="713B6677"/>
    <w:rsid w:val="7146246A"/>
    <w:rsid w:val="71781B40"/>
    <w:rsid w:val="71B214EA"/>
    <w:rsid w:val="71E51692"/>
    <w:rsid w:val="71F01EFF"/>
    <w:rsid w:val="720C779F"/>
    <w:rsid w:val="72723757"/>
    <w:rsid w:val="72741270"/>
    <w:rsid w:val="727D36AB"/>
    <w:rsid w:val="72C84BFF"/>
    <w:rsid w:val="72CC4658"/>
    <w:rsid w:val="72DE09D5"/>
    <w:rsid w:val="735A4B7D"/>
    <w:rsid w:val="739A1627"/>
    <w:rsid w:val="73D26B19"/>
    <w:rsid w:val="73FC728B"/>
    <w:rsid w:val="742F247B"/>
    <w:rsid w:val="74896044"/>
    <w:rsid w:val="748B3604"/>
    <w:rsid w:val="74B96621"/>
    <w:rsid w:val="74E4563D"/>
    <w:rsid w:val="74F70F99"/>
    <w:rsid w:val="75161BC0"/>
    <w:rsid w:val="755E3F06"/>
    <w:rsid w:val="755E557E"/>
    <w:rsid w:val="756762A8"/>
    <w:rsid w:val="75B827B5"/>
    <w:rsid w:val="76081B6E"/>
    <w:rsid w:val="763E5DA1"/>
    <w:rsid w:val="766210B7"/>
    <w:rsid w:val="768824EE"/>
    <w:rsid w:val="76AE0F35"/>
    <w:rsid w:val="776652D7"/>
    <w:rsid w:val="77CB6E60"/>
    <w:rsid w:val="78002C91"/>
    <w:rsid w:val="78183253"/>
    <w:rsid w:val="78355A4F"/>
    <w:rsid w:val="783F3912"/>
    <w:rsid w:val="78450E1C"/>
    <w:rsid w:val="789D713B"/>
    <w:rsid w:val="78E86C50"/>
    <w:rsid w:val="78EC2841"/>
    <w:rsid w:val="78F00768"/>
    <w:rsid w:val="792949B6"/>
    <w:rsid w:val="792A652A"/>
    <w:rsid w:val="794E01E2"/>
    <w:rsid w:val="79721397"/>
    <w:rsid w:val="7A670B86"/>
    <w:rsid w:val="7A795537"/>
    <w:rsid w:val="7B0E4B98"/>
    <w:rsid w:val="7B12501B"/>
    <w:rsid w:val="7B846D73"/>
    <w:rsid w:val="7C10487B"/>
    <w:rsid w:val="7C155096"/>
    <w:rsid w:val="7C211E32"/>
    <w:rsid w:val="7C4A2D8F"/>
    <w:rsid w:val="7C6C530B"/>
    <w:rsid w:val="7C6D0344"/>
    <w:rsid w:val="7C843122"/>
    <w:rsid w:val="7C8B61C6"/>
    <w:rsid w:val="7CB46003"/>
    <w:rsid w:val="7CD25809"/>
    <w:rsid w:val="7CDE0D3C"/>
    <w:rsid w:val="7CE044E8"/>
    <w:rsid w:val="7CED069F"/>
    <w:rsid w:val="7D265D13"/>
    <w:rsid w:val="7D2C0132"/>
    <w:rsid w:val="7D391B86"/>
    <w:rsid w:val="7D4756C2"/>
    <w:rsid w:val="7D6130F6"/>
    <w:rsid w:val="7DA97DE3"/>
    <w:rsid w:val="7DAE717B"/>
    <w:rsid w:val="7E12052D"/>
    <w:rsid w:val="7E5F1061"/>
    <w:rsid w:val="7E6B0421"/>
    <w:rsid w:val="7EAA6B7B"/>
    <w:rsid w:val="7EBC2EE7"/>
    <w:rsid w:val="7EF15DC4"/>
    <w:rsid w:val="7F052F28"/>
    <w:rsid w:val="7F314AF9"/>
    <w:rsid w:val="7F474594"/>
    <w:rsid w:val="7F507E58"/>
    <w:rsid w:val="7F545E25"/>
    <w:rsid w:val="7F5F2E5F"/>
    <w:rsid w:val="7F655651"/>
    <w:rsid w:val="7F7F7D20"/>
    <w:rsid w:val="7FC658B2"/>
    <w:rsid w:val="7FD2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A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51A4F"/>
    <w:rPr>
      <w:rFonts w:ascii="宋体" w:hAnsi="Courier New"/>
      <w:szCs w:val="20"/>
    </w:rPr>
  </w:style>
  <w:style w:type="paragraph" w:styleId="a4">
    <w:name w:val="footer"/>
    <w:basedOn w:val="a"/>
    <w:qFormat/>
    <w:rsid w:val="00E51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E51A4F"/>
    <w:pPr>
      <w:jc w:val="left"/>
    </w:pPr>
    <w:rPr>
      <w:kern w:val="0"/>
      <w:sz w:val="24"/>
    </w:rPr>
  </w:style>
  <w:style w:type="character" w:styleId="a6">
    <w:name w:val="Hyperlink"/>
    <w:basedOn w:val="a0"/>
    <w:qFormat/>
    <w:rsid w:val="00E51A4F"/>
    <w:rPr>
      <w:color w:val="333333"/>
      <w:u w:val="none"/>
    </w:rPr>
  </w:style>
  <w:style w:type="paragraph" w:styleId="a7">
    <w:name w:val="header"/>
    <w:basedOn w:val="a"/>
    <w:link w:val="Char"/>
    <w:rsid w:val="00C61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61012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CB16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992761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473</Words>
  <Characters>2697</Characters>
  <Application>Microsoft Office Word</Application>
  <DocSecurity>0</DocSecurity>
  <Lines>22</Lines>
  <Paragraphs>6</Paragraphs>
  <ScaleCrop>false</ScaleCrop>
  <Company>lenovo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WPS_1508290227</dc:creator>
  <cp:lastModifiedBy>lenovo-PC</cp:lastModifiedBy>
  <cp:revision>15</cp:revision>
  <dcterms:created xsi:type="dcterms:W3CDTF">2019-06-24T01:17:00Z</dcterms:created>
  <dcterms:modified xsi:type="dcterms:W3CDTF">2019-07-17T01:39:00Z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