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lang w:val="en-US"/>
        </w:rPr>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中国特许加盟展·北京站2017北京第19届特许加盟展览会</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bookmarkStart w:id="0" w:name="_GoBack"/>
      <w:bookmarkEnd w:id="0"/>
      <w:r>
        <w:rPr>
          <w:rFonts w:ascii="宋体" w:hAnsi="宋体" w:eastAsia="宋体" w:cs="宋体"/>
          <w:kern w:val="0"/>
          <w:sz w:val="24"/>
          <w:szCs w:val="24"/>
          <w:lang w:val="en-US" w:eastAsia="zh-CN" w:bidi="ar"/>
        </w:rPr>
        <w:t>2017年5月12-14日</w:t>
      </w: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北京国家会议中心</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p>
    <w:p>
      <w:pPr>
        <w:pStyle w:val="2"/>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 主办单位：中国连锁经营协会 承办单位：中国连锁经营协会 </w:t>
      </w:r>
    </w:p>
    <w:p>
      <w:pPr>
        <w:pStyle w:val="2"/>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展会详情咨询 陈敏 1368-1696-435  qq  2499-034-530</w:t>
      </w:r>
    </w:p>
    <w:p>
      <w:pPr>
        <w:pStyle w:val="2"/>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 </w:t>
      </w:r>
    </w:p>
    <w:p>
      <w:pPr>
        <w:pStyle w:val="2"/>
        <w:keepNext w:val="0"/>
        <w:keepLines w:val="0"/>
        <w:widowControl/>
        <w:suppressLineNumbers w:val="0"/>
        <w:spacing w:before="75" w:beforeAutospacing="0" w:after="75" w:afterAutospacing="0" w:line="270" w:lineRule="atLeast"/>
        <w:ind w:left="0" w:right="0" w:firstLine="0"/>
        <w:rPr>
          <w:rFonts w:hint="eastAsia" w:ascii="sans serif" w:hAnsi="sans serif" w:eastAsia="宋体" w:cs="sans serif"/>
          <w:b w:val="0"/>
          <w:i w:val="0"/>
          <w:caps w:val="0"/>
          <w:color w:val="000000"/>
          <w:spacing w:val="0"/>
          <w:sz w:val="18"/>
          <w:szCs w:val="18"/>
          <w:lang w:val="en-US" w:eastAsia="zh-CN"/>
        </w:rPr>
      </w:pPr>
      <w:r>
        <w:rPr>
          <w:rFonts w:hint="eastAsia" w:ascii="sans serif" w:hAnsi="sans serif" w:cs="sans serif"/>
          <w:b w:val="0"/>
          <w:i w:val="0"/>
          <w:caps w:val="0"/>
          <w:color w:val="000000"/>
          <w:spacing w:val="0"/>
          <w:sz w:val="18"/>
          <w:szCs w:val="18"/>
          <w:lang w:val="en-US" w:eastAsia="zh-CN"/>
        </w:rPr>
        <w:t xml:space="preserve">  </w:t>
      </w:r>
      <w:r>
        <w:rPr>
          <w:rFonts w:hint="eastAsia" w:ascii="sans serif" w:hAnsi="sans serif" w:eastAsia="宋体" w:cs="sans serif"/>
          <w:b w:val="0"/>
          <w:i w:val="0"/>
          <w:caps w:val="0"/>
          <w:color w:val="000000"/>
          <w:spacing w:val="0"/>
          <w:sz w:val="18"/>
          <w:szCs w:val="18"/>
          <w:lang w:val="en-US" w:eastAsia="zh-CN"/>
        </w:rPr>
        <w:t>中国特许展”系列展览由连锁经营领域唯一的全国性行业组织—中国连锁经营协会主办，十</w:t>
      </w:r>
      <w:r>
        <w:rPr>
          <w:rFonts w:hint="eastAsia" w:ascii="sans serif" w:hAnsi="sans serif" w:cs="sans serif"/>
          <w:b w:val="0"/>
          <w:i w:val="0"/>
          <w:caps w:val="0"/>
          <w:color w:val="000000"/>
          <w:spacing w:val="0"/>
          <w:sz w:val="18"/>
          <w:szCs w:val="18"/>
          <w:lang w:val="en-US" w:eastAsia="zh-CN"/>
        </w:rPr>
        <w:t>八</w:t>
      </w:r>
      <w:r>
        <w:rPr>
          <w:rFonts w:hint="eastAsia" w:ascii="sans serif" w:hAnsi="sans serif" w:eastAsia="宋体" w:cs="sans serif"/>
          <w:b w:val="0"/>
          <w:i w:val="0"/>
          <w:caps w:val="0"/>
          <w:color w:val="000000"/>
          <w:spacing w:val="0"/>
          <w:sz w:val="18"/>
          <w:szCs w:val="18"/>
          <w:lang w:val="en-US" w:eastAsia="zh-CN"/>
        </w:rPr>
        <w:t>年来已经成功举办三十四场特许加盟展览会。历届参展品牌累计超过 4000 个，专业投资观众百余万人，是目前全球规模最大的特许加盟展览会之一。</w:t>
      </w:r>
    </w:p>
    <w:p>
      <w:pPr>
        <w:pStyle w:val="2"/>
        <w:keepNext w:val="0"/>
        <w:keepLines w:val="0"/>
        <w:widowControl/>
        <w:suppressLineNumbers w:val="0"/>
        <w:spacing w:before="75" w:beforeAutospacing="0" w:after="75" w:afterAutospacing="0" w:line="270" w:lineRule="atLeast"/>
        <w:ind w:left="0" w:right="0" w:firstLine="0"/>
        <w:rPr>
          <w:rFonts w:hint="eastAsia" w:ascii="sans serif" w:hAnsi="sans serif" w:eastAsia="宋体" w:cs="sans serif"/>
          <w:b w:val="0"/>
          <w:i w:val="0"/>
          <w:caps w:val="0"/>
          <w:color w:val="000000"/>
          <w:spacing w:val="0"/>
          <w:sz w:val="18"/>
          <w:szCs w:val="18"/>
          <w:lang w:val="en-US" w:eastAsia="zh-CN"/>
        </w:rPr>
      </w:pPr>
      <w:r>
        <w:rPr>
          <w:rFonts w:hint="eastAsia" w:ascii="sans serif" w:hAnsi="sans serif" w:cs="sans serif"/>
          <w:b w:val="0"/>
          <w:i w:val="0"/>
          <w:caps w:val="0"/>
          <w:color w:val="000000"/>
          <w:spacing w:val="0"/>
          <w:sz w:val="18"/>
          <w:szCs w:val="18"/>
          <w:lang w:val="en-US" w:eastAsia="zh-CN"/>
        </w:rPr>
        <w:t xml:space="preserve">  </w:t>
      </w:r>
      <w:r>
        <w:rPr>
          <w:rFonts w:hint="eastAsia" w:ascii="sans serif" w:hAnsi="sans serif" w:eastAsia="宋体" w:cs="sans serif"/>
          <w:b w:val="0"/>
          <w:i w:val="0"/>
          <w:caps w:val="0"/>
          <w:color w:val="000000"/>
          <w:spacing w:val="0"/>
          <w:sz w:val="18"/>
          <w:szCs w:val="18"/>
          <w:lang w:val="en-US" w:eastAsia="zh-CN"/>
        </w:rPr>
        <w:t>主办方凭借权威行业协会的强大资源整合能力和十六年的专业特许加盟展览会运作经验，造就了行业领先、精准高效的特许经营加盟招商平台——中国特许展。肯德基、小肥羊、全聚德、永和豆浆、福奈特洗衣等数百个知名连锁品牌伴随着展览会的发展不断成长壮大，连锁店铺遍及全国。中国特许展以其专业性权威性、规范性成为特许企业树立企业形象、扩大品牌影响力、了解行业发展趋势、招募加盟商代理商的不二之选。</w:t>
      </w:r>
    </w:p>
    <w:p>
      <w:pPr>
        <w:pStyle w:val="2"/>
        <w:keepNext w:val="0"/>
        <w:keepLines w:val="0"/>
        <w:widowControl/>
        <w:suppressLineNumbers w:val="0"/>
        <w:spacing w:before="75" w:beforeAutospacing="0" w:after="75" w:afterAutospacing="0" w:line="270" w:lineRule="atLeast"/>
        <w:ind w:left="0" w:right="0" w:firstLine="0"/>
        <w:rPr>
          <w:rFonts w:hint="eastAsia" w:ascii="sans serif" w:hAnsi="sans serif" w:eastAsia="宋体" w:cs="sans serif"/>
          <w:b w:val="0"/>
          <w:i w:val="0"/>
          <w:caps w:val="0"/>
          <w:color w:val="000000"/>
          <w:spacing w:val="0"/>
          <w:sz w:val="18"/>
          <w:szCs w:val="18"/>
          <w:lang w:val="en-US" w:eastAsia="zh-CN"/>
        </w:rPr>
      </w:pPr>
      <w:r>
        <w:rPr>
          <w:rFonts w:hint="eastAsia" w:ascii="sans serif" w:hAnsi="sans serif" w:cs="sans serif"/>
          <w:b w:val="0"/>
          <w:i w:val="0"/>
          <w:caps w:val="0"/>
          <w:color w:val="000000"/>
          <w:spacing w:val="0"/>
          <w:sz w:val="18"/>
          <w:szCs w:val="18"/>
          <w:lang w:val="en-US" w:eastAsia="zh-CN"/>
        </w:rPr>
        <w:t xml:space="preserve">  </w:t>
      </w:r>
      <w:r>
        <w:rPr>
          <w:rFonts w:hint="eastAsia" w:ascii="sans serif" w:hAnsi="sans serif" w:eastAsia="宋体" w:cs="sans serif"/>
          <w:b w:val="0"/>
          <w:i w:val="0"/>
          <w:caps w:val="0"/>
          <w:color w:val="000000"/>
          <w:spacing w:val="0"/>
          <w:sz w:val="18"/>
          <w:szCs w:val="18"/>
          <w:lang w:val="en-US" w:eastAsia="zh-CN"/>
        </w:rPr>
        <w:t>中国特许展持续打造“特许嘉年华”概念，以特许经营企业招商为主线，通过项目推广会、商务对接、相关行业展区等丰富的活动形式，整合商业地产、商业设备供应商、管理咨询、法律服务、互联网营销、020 服务、品牌授权等相关产业，打造连锁经营相关产业综合交易平台。</w:t>
      </w:r>
    </w:p>
    <w:p>
      <w:pPr>
        <w:pStyle w:val="2"/>
        <w:keepNext w:val="0"/>
        <w:keepLines w:val="0"/>
        <w:widowControl/>
        <w:suppressLineNumbers w:val="0"/>
        <w:spacing w:before="75" w:beforeAutospacing="0" w:after="75" w:afterAutospacing="0" w:line="270" w:lineRule="atLeast"/>
        <w:ind w:left="0" w:right="0" w:firstLine="0"/>
        <w:rPr>
          <w:rFonts w:hint="eastAsia" w:ascii="sans serif" w:hAnsi="sans serif" w:eastAsia="宋体" w:cs="sans serif"/>
          <w:b w:val="0"/>
          <w:i w:val="0"/>
          <w:caps w:val="0"/>
          <w:color w:val="000000"/>
          <w:spacing w:val="0"/>
          <w:sz w:val="18"/>
          <w:szCs w:val="18"/>
          <w:lang w:val="en-US" w:eastAsia="zh-CN"/>
        </w:rPr>
      </w:pPr>
      <w:r>
        <w:rPr>
          <w:rFonts w:hint="eastAsia" w:ascii="sans serif" w:hAnsi="sans serif" w:eastAsia="宋体" w:cs="sans serif"/>
          <w:b w:val="0"/>
          <w:i w:val="0"/>
          <w:caps w:val="0"/>
          <w:color w:val="000000"/>
          <w:spacing w:val="0"/>
          <w:sz w:val="18"/>
          <w:szCs w:val="18"/>
          <w:lang w:val="en-US" w:eastAsia="zh-CN"/>
        </w:rPr>
        <w:t>201</w:t>
      </w:r>
      <w:r>
        <w:rPr>
          <w:rFonts w:hint="eastAsia" w:ascii="sans serif" w:hAnsi="sans serif" w:cs="sans serif"/>
          <w:b w:val="0"/>
          <w:i w:val="0"/>
          <w:caps w:val="0"/>
          <w:color w:val="000000"/>
          <w:spacing w:val="0"/>
          <w:sz w:val="18"/>
          <w:szCs w:val="18"/>
          <w:lang w:val="en-US" w:eastAsia="zh-CN"/>
        </w:rPr>
        <w:t>7</w:t>
      </w:r>
      <w:r>
        <w:rPr>
          <w:rFonts w:hint="eastAsia" w:ascii="sans serif" w:hAnsi="sans serif" w:eastAsia="宋体" w:cs="sans serif"/>
          <w:b w:val="0"/>
          <w:i w:val="0"/>
          <w:caps w:val="0"/>
          <w:color w:val="000000"/>
          <w:spacing w:val="0"/>
          <w:sz w:val="18"/>
          <w:szCs w:val="18"/>
          <w:lang w:val="en-US" w:eastAsia="zh-CN"/>
        </w:rPr>
        <w:t xml:space="preserve"> 年，中国特许展将在北京、</w:t>
      </w:r>
      <w:r>
        <w:rPr>
          <w:rFonts w:hint="eastAsia" w:ascii="sans serif" w:hAnsi="sans serif" w:cs="sans serif"/>
          <w:b w:val="0"/>
          <w:i w:val="0"/>
          <w:caps w:val="0"/>
          <w:color w:val="000000"/>
          <w:spacing w:val="0"/>
          <w:sz w:val="18"/>
          <w:szCs w:val="18"/>
          <w:lang w:val="en-US" w:eastAsia="zh-CN"/>
        </w:rPr>
        <w:t>上海</w:t>
      </w:r>
      <w:r>
        <w:rPr>
          <w:rFonts w:hint="eastAsia" w:ascii="sans serif" w:hAnsi="sans serif" w:eastAsia="宋体" w:cs="sans serif"/>
          <w:b w:val="0"/>
          <w:i w:val="0"/>
          <w:caps w:val="0"/>
          <w:color w:val="000000"/>
          <w:spacing w:val="0"/>
          <w:sz w:val="18"/>
          <w:szCs w:val="18"/>
          <w:lang w:val="en-US" w:eastAsia="zh-CN"/>
        </w:rPr>
        <w:t>、</w:t>
      </w:r>
      <w:r>
        <w:rPr>
          <w:rFonts w:hint="eastAsia" w:ascii="sans serif" w:hAnsi="sans serif" w:cs="sans serif"/>
          <w:b w:val="0"/>
          <w:i w:val="0"/>
          <w:caps w:val="0"/>
          <w:color w:val="000000"/>
          <w:spacing w:val="0"/>
          <w:sz w:val="18"/>
          <w:szCs w:val="18"/>
          <w:lang w:val="en-US" w:eastAsia="zh-CN"/>
        </w:rPr>
        <w:t>广州.武汉 重庆5</w:t>
      </w:r>
      <w:r>
        <w:rPr>
          <w:rFonts w:hint="eastAsia" w:ascii="sans serif" w:hAnsi="sans serif" w:eastAsia="宋体" w:cs="sans serif"/>
          <w:b w:val="0"/>
          <w:i w:val="0"/>
          <w:caps w:val="0"/>
          <w:color w:val="000000"/>
          <w:spacing w:val="0"/>
          <w:sz w:val="18"/>
          <w:szCs w:val="18"/>
          <w:lang w:val="en-US" w:eastAsia="zh-CN"/>
        </w:rPr>
        <w:t>地巡回举办，覆盖华北、华中、西南三大重要经济领域，预计总展出面积将达到 60000 平方米，参展品牌逾千个，参观观众十余万人次。</w:t>
      </w:r>
    </w:p>
    <w:p>
      <w:pPr>
        <w:pStyle w:val="2"/>
        <w:keepNext w:val="0"/>
        <w:keepLines w:val="0"/>
        <w:widowControl/>
        <w:suppressLineNumbers w:val="0"/>
        <w:spacing w:before="75" w:beforeAutospacing="0" w:after="75" w:afterAutospacing="0" w:line="270" w:lineRule="atLeast"/>
        <w:ind w:left="0" w:right="0" w:firstLine="0"/>
        <w:rPr>
          <w:rFonts w:hint="eastAsia" w:ascii="sans serif" w:hAnsi="sans serif" w:eastAsia="宋体" w:cs="sans serif"/>
          <w:b w:val="0"/>
          <w:i w:val="0"/>
          <w:caps w:val="0"/>
          <w:color w:val="000000"/>
          <w:spacing w:val="0"/>
          <w:sz w:val="18"/>
          <w:szCs w:val="18"/>
          <w:lang w:val="en-US" w:eastAsia="zh-CN"/>
        </w:rPr>
      </w:pPr>
      <w:r>
        <w:rPr>
          <w:rFonts w:hint="eastAsia" w:ascii="sans serif" w:hAnsi="sans serif" w:eastAsia="宋体" w:cs="sans serif"/>
          <w:b w:val="0"/>
          <w:i w:val="0"/>
          <w:caps w:val="0"/>
          <w:color w:val="000000"/>
          <w:spacing w:val="0"/>
          <w:sz w:val="18"/>
          <w:szCs w:val="18"/>
          <w:lang w:val="en-US" w:eastAsia="zh-CN"/>
        </w:rPr>
        <w:t>201</w:t>
      </w:r>
      <w:r>
        <w:rPr>
          <w:rFonts w:hint="eastAsia" w:ascii="sans serif" w:hAnsi="sans serif" w:cs="sans serif"/>
          <w:b w:val="0"/>
          <w:i w:val="0"/>
          <w:caps w:val="0"/>
          <w:color w:val="000000"/>
          <w:spacing w:val="0"/>
          <w:sz w:val="18"/>
          <w:szCs w:val="18"/>
          <w:lang w:val="en-US" w:eastAsia="zh-CN"/>
        </w:rPr>
        <w:t>7</w:t>
      </w:r>
      <w:r>
        <w:rPr>
          <w:rFonts w:hint="eastAsia" w:ascii="sans serif" w:hAnsi="sans serif" w:eastAsia="宋体" w:cs="sans serif"/>
          <w:b w:val="0"/>
          <w:i w:val="0"/>
          <w:caps w:val="0"/>
          <w:color w:val="000000"/>
          <w:spacing w:val="0"/>
          <w:sz w:val="18"/>
          <w:szCs w:val="18"/>
          <w:lang w:val="en-US" w:eastAsia="zh-CN"/>
        </w:rPr>
        <w:t xml:space="preserve"> 中国特许展是贵公司布局全国市场、共享亿万连锁商机的最佳平台。真诚期待您的参与！</w:t>
      </w:r>
    </w:p>
    <w:p>
      <w:pPr>
        <w:pStyle w:val="2"/>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参展范围零售业：超市、便利店、专卖店：食品、营养品、茶叶、服装、图书、音像、礼品饰品、家居用品、化妆品其他餐饮业：中式正餐、中式快餐、火锅、西式快餐、咖啡店、休闲饮品服务业 教育培训、洗衣洗染、连锁酒店、家居装修、汽车维修、房屋中介、美容美体、健身保健 速递物流、图文图像、家政保洁、其它服务供应商  设备、IT服务   咨询机构、地产企业、其他</w:t>
      </w:r>
    </w:p>
    <w:p>
      <w:pPr>
        <w:pStyle w:val="2"/>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 　联系人：陈敏136-8169-6435  咨询QQ：249-903-4530</w:t>
      </w:r>
    </w:p>
    <w:p>
      <w:r>
        <w:rPr>
          <w:rFonts w:hint="eastAsia"/>
        </w:rPr>
        <w:t>http://www.expo-china.com/exhibition-107277.html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kern w:val="2"/>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kern w:val="2"/>
          <w:sz w:val="21"/>
          <w:szCs w:val="21"/>
          <w:shd w:val="clear" w:fill="FFFFFF"/>
        </w:rPr>
      </w:pPr>
      <w:r>
        <w:rPr>
          <w:rFonts w:hint="eastAsia" w:ascii="宋体" w:hAnsi="宋体" w:eastAsia="宋体" w:cs="宋体"/>
          <w:b/>
          <w:kern w:val="2"/>
          <w:sz w:val="21"/>
          <w:szCs w:val="21"/>
          <w:shd w:val="clear" w:fill="FFFFFF"/>
          <w:lang w:val="en-US" w:eastAsia="zh-CN" w:bidi="ar"/>
        </w:rPr>
        <w:t>特别声明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kern w:val="2"/>
          <w:sz w:val="21"/>
          <w:szCs w:val="21"/>
          <w:shd w:val="clear" w:fill="FFFFFF"/>
          <w:lang w:val="en-US" w:eastAsia="zh-CN" w:bidi="ar"/>
        </w:rPr>
      </w:pPr>
      <w:r>
        <w:rPr>
          <w:rFonts w:hint="eastAsia" w:ascii="宋体" w:hAnsi="宋体" w:eastAsia="宋体" w:cs="宋体"/>
          <w:b w:val="0"/>
          <w:kern w:val="2"/>
          <w:sz w:val="21"/>
          <w:szCs w:val="21"/>
          <w:shd w:val="clear" w:fill="FFFFFF"/>
          <w:lang w:val="en-US" w:eastAsia="zh-CN" w:bidi="ar"/>
        </w:rPr>
        <w:t>中国特许加盟</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展览会</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由中国连锁经营协会独立主办。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kern w:val="2"/>
          <w:sz w:val="21"/>
          <w:szCs w:val="21"/>
          <w:shd w:val="clear" w:fill="FFFFFF"/>
        </w:rPr>
      </w:pPr>
      <w:r>
        <w:rPr>
          <w:rFonts w:ascii="宋体" w:hAnsi="宋体" w:eastAsia="宋体" w:cs="宋体"/>
          <w:kern w:val="0"/>
          <w:sz w:val="24"/>
          <w:szCs w:val="24"/>
          <w:lang w:val="en-US" w:eastAsia="zh-CN" w:bidi="ar"/>
        </w:rPr>
        <w:t>中国特许加盟展一年分为北京,上海,广州，武汉，重庆5个站,5站一起报名可享受一定的优惠。</w:t>
      </w:r>
      <w:r>
        <w:rPr>
          <w:rFonts w:hint="eastAsia" w:ascii="宋体" w:hAnsi="宋体" w:eastAsia="宋体" w:cs="宋体"/>
          <w:b w:val="0"/>
          <w:kern w:val="2"/>
          <w:sz w:val="21"/>
          <w:szCs w:val="21"/>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kern w:val="2"/>
          <w:sz w:val="21"/>
          <w:szCs w:val="21"/>
          <w:shd w:val="clear" w:fill="FFFFFF"/>
        </w:rPr>
      </w:pPr>
      <w:r>
        <w:rPr>
          <w:rFonts w:hint="eastAsia" w:ascii="宋体" w:hAnsi="宋体" w:eastAsia="宋体" w:cs="宋体"/>
          <w:b w:val="0"/>
          <w:kern w:val="2"/>
          <w:sz w:val="21"/>
          <w:szCs w:val="21"/>
          <w:shd w:val="clear" w:fill="FFFFFF"/>
          <w:lang w:val="en-US" w:eastAsia="zh-CN" w:bidi="ar"/>
        </w:rPr>
        <w:t>2017中国特许加盟</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展览会</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武汉站            2017年3月日     世纪城新国际</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会展</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kern w:val="2"/>
          <w:sz w:val="21"/>
          <w:szCs w:val="21"/>
          <w:shd w:val="clear" w:fill="FFFFFF"/>
        </w:rPr>
      </w:pPr>
      <w:r>
        <w:rPr>
          <w:rFonts w:hint="eastAsia" w:ascii="宋体" w:hAnsi="宋体" w:eastAsia="宋体" w:cs="宋体"/>
          <w:b w:val="0"/>
          <w:kern w:val="2"/>
          <w:sz w:val="21"/>
          <w:szCs w:val="21"/>
          <w:shd w:val="clear" w:fill="FFFFFF"/>
          <w:lang w:val="en-US" w:eastAsia="zh-CN" w:bidi="ar"/>
        </w:rPr>
        <w:t>2017第十九届中国特许加盟（北京）</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展览会</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 xml:space="preserve"> </w:t>
      </w:r>
      <w:r>
        <w:rPr>
          <w:rFonts w:hint="default" w:ascii="Times New Roman" w:hAnsi="Times New Roman" w:eastAsia="宋体" w:cs="Times New Roman"/>
          <w:b w:val="0"/>
          <w:kern w:val="2"/>
          <w:sz w:val="21"/>
          <w:szCs w:val="21"/>
          <w:shd w:val="clear" w:fill="FFFFFF"/>
          <w:lang w:val="en-US" w:eastAsia="zh-CN" w:bidi="ar"/>
        </w:rPr>
        <w:t>201</w:t>
      </w:r>
      <w:r>
        <w:rPr>
          <w:rFonts w:hint="eastAsia" w:ascii="宋体" w:hAnsi="宋体" w:eastAsia="宋体" w:cs="宋体"/>
          <w:b w:val="0"/>
          <w:kern w:val="2"/>
          <w:sz w:val="21"/>
          <w:szCs w:val="21"/>
          <w:shd w:val="clear" w:fill="FFFFFF"/>
          <w:lang w:val="en-US" w:eastAsia="zh-CN" w:bidi="ar"/>
        </w:rPr>
        <w:t>7年5月</w:t>
      </w:r>
      <w:r>
        <w:rPr>
          <w:rFonts w:hint="default" w:ascii="Times New Roman" w:hAnsi="Times New Roman" w:eastAsia="宋体" w:cs="Times New Roman"/>
          <w:b w:val="0"/>
          <w:kern w:val="2"/>
          <w:sz w:val="21"/>
          <w:szCs w:val="21"/>
          <w:shd w:val="clear" w:fill="FFFFFF"/>
          <w:lang w:val="en-US" w:eastAsia="zh-CN" w:bidi="ar"/>
        </w:rPr>
        <w:t>12-14</w:t>
      </w:r>
      <w:r>
        <w:rPr>
          <w:rFonts w:hint="eastAsia" w:ascii="宋体" w:hAnsi="宋体" w:eastAsia="宋体" w:cs="宋体"/>
          <w:b w:val="0"/>
          <w:kern w:val="2"/>
          <w:sz w:val="21"/>
          <w:szCs w:val="21"/>
          <w:shd w:val="clear" w:fill="FFFFFF"/>
          <w:lang w:val="en-US" w:eastAsia="zh-CN" w:bidi="ar"/>
        </w:rPr>
        <w:t>日     北京国家会议中心；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kern w:val="2"/>
          <w:sz w:val="21"/>
          <w:szCs w:val="21"/>
          <w:shd w:val="clear" w:fill="FFFFFF"/>
          <w:lang w:val="en-US" w:eastAsia="zh-CN" w:bidi="ar"/>
        </w:rPr>
      </w:pPr>
      <w:r>
        <w:rPr>
          <w:rFonts w:hint="eastAsia" w:ascii="宋体" w:hAnsi="宋体" w:eastAsia="宋体" w:cs="宋体"/>
          <w:b w:val="0"/>
          <w:kern w:val="2"/>
          <w:sz w:val="21"/>
          <w:szCs w:val="21"/>
          <w:shd w:val="clear" w:fill="FFFFFF"/>
          <w:lang w:val="en-US" w:eastAsia="zh-CN" w:bidi="ar"/>
        </w:rPr>
        <w:t>2017第二届中国特许加盟</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展览会</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 xml:space="preserve">广州站   </w:t>
      </w:r>
      <w:r>
        <w:rPr>
          <w:rFonts w:hint="default" w:ascii="Times New Roman" w:hAnsi="Times New Roman" w:eastAsia="宋体" w:cs="Times New Roman"/>
          <w:b w:val="0"/>
          <w:kern w:val="2"/>
          <w:sz w:val="21"/>
          <w:szCs w:val="21"/>
          <w:shd w:val="clear" w:fill="FFFFFF"/>
          <w:lang w:val="en-US" w:eastAsia="zh-CN" w:bidi="ar"/>
        </w:rPr>
        <w:t>2017</w:t>
      </w:r>
      <w:r>
        <w:rPr>
          <w:rFonts w:hint="eastAsia" w:ascii="宋体" w:hAnsi="宋体" w:eastAsia="宋体" w:cs="宋体"/>
          <w:b w:val="0"/>
          <w:kern w:val="2"/>
          <w:sz w:val="21"/>
          <w:szCs w:val="21"/>
          <w:shd w:val="clear" w:fill="FFFFFF"/>
          <w:lang w:val="en-US" w:eastAsia="zh-CN" w:bidi="ar"/>
        </w:rPr>
        <w:t>年</w:t>
      </w:r>
      <w:r>
        <w:rPr>
          <w:rFonts w:hint="default" w:ascii="Times New Roman" w:hAnsi="Times New Roman" w:eastAsia="宋体" w:cs="Times New Roman"/>
          <w:b w:val="0"/>
          <w:kern w:val="2"/>
          <w:sz w:val="21"/>
          <w:szCs w:val="21"/>
          <w:shd w:val="clear" w:fill="FFFFFF"/>
          <w:lang w:val="en-US" w:eastAsia="zh-CN" w:bidi="ar"/>
        </w:rPr>
        <w:t>5</w:t>
      </w:r>
      <w:r>
        <w:rPr>
          <w:rFonts w:hint="eastAsia" w:ascii="宋体" w:hAnsi="宋体" w:eastAsia="宋体" w:cs="宋体"/>
          <w:b w:val="0"/>
          <w:kern w:val="2"/>
          <w:sz w:val="21"/>
          <w:szCs w:val="21"/>
          <w:shd w:val="clear" w:fill="FFFFFF"/>
          <w:lang w:val="en-US" w:eastAsia="zh-CN" w:bidi="ar"/>
        </w:rPr>
        <w:t>月</w:t>
      </w:r>
      <w:r>
        <w:rPr>
          <w:rFonts w:hint="default" w:ascii="Times New Roman" w:hAnsi="Times New Roman" w:eastAsia="宋体" w:cs="Times New Roman"/>
          <w:b w:val="0"/>
          <w:kern w:val="2"/>
          <w:sz w:val="21"/>
          <w:szCs w:val="21"/>
          <w:shd w:val="clear" w:fill="FFFFFF"/>
          <w:lang w:val="en-US" w:eastAsia="zh-CN" w:bidi="ar"/>
        </w:rPr>
        <w:t>25-27</w:t>
      </w:r>
      <w:r>
        <w:rPr>
          <w:rFonts w:hint="eastAsia" w:ascii="宋体" w:hAnsi="宋体" w:eastAsia="宋体" w:cs="宋体"/>
          <w:b w:val="0"/>
          <w:kern w:val="2"/>
          <w:sz w:val="21"/>
          <w:szCs w:val="21"/>
          <w:shd w:val="clear" w:fill="FFFFFF"/>
          <w:lang w:val="en-US" w:eastAsia="zh-CN" w:bidi="ar"/>
        </w:rPr>
        <w:t>日   琶洲国际</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会展</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中心</w:t>
      </w:r>
      <w:r>
        <w:rPr>
          <w:rFonts w:hint="default" w:ascii="Times New Roman" w:hAnsi="Times New Roman" w:eastAsia="宋体" w:cs="Times New Roman"/>
          <w:b w:val="0"/>
          <w:kern w:val="2"/>
          <w:sz w:val="21"/>
          <w:szCs w:val="21"/>
          <w:shd w:val="clear" w:fill="FFFFFF"/>
          <w:lang w:val="en-US" w:eastAsia="zh-CN" w:bidi="ar"/>
        </w:rPr>
        <w:t>-C</w:t>
      </w:r>
      <w:r>
        <w:rPr>
          <w:rFonts w:hint="eastAsia" w:ascii="宋体" w:hAnsi="宋体" w:eastAsia="宋体" w:cs="宋体"/>
          <w:b w:val="0"/>
          <w:kern w:val="2"/>
          <w:sz w:val="21"/>
          <w:szCs w:val="21"/>
          <w:shd w:val="clear" w:fill="FFFFFF"/>
          <w:lang w:val="en-US" w:eastAsia="zh-CN" w:bidi="ar"/>
        </w:rPr>
        <w:t>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cs="宋体"/>
          <w:kern w:val="0"/>
          <w:sz w:val="24"/>
          <w:szCs w:val="24"/>
          <w:lang w:val="en-US" w:eastAsia="zh-CN" w:bidi="ar"/>
        </w:rPr>
      </w:pPr>
      <w:r>
        <w:rPr>
          <w:rFonts w:hint="eastAsia" w:ascii="宋体" w:hAnsi="宋体" w:eastAsia="宋体" w:cs="宋体"/>
          <w:b w:val="0"/>
          <w:kern w:val="2"/>
          <w:sz w:val="21"/>
          <w:szCs w:val="21"/>
          <w:shd w:val="clear" w:fill="FFFFFF"/>
          <w:lang w:val="en-US" w:eastAsia="zh-CN" w:bidi="ar"/>
        </w:rPr>
        <w:t>2017第十四届中国特许加盟（上海）</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展览会</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eastAsia="宋体" w:cs="宋体"/>
          <w:b w:val="0"/>
          <w:kern w:val="2"/>
          <w:sz w:val="21"/>
          <w:szCs w:val="21"/>
          <w:shd w:val="clear" w:fill="FFFFFF"/>
          <w:lang w:val="en-US" w:eastAsia="zh-CN" w:bidi="ar"/>
        </w:rPr>
        <w:t xml:space="preserve"> </w:t>
      </w:r>
      <w:r>
        <w:rPr>
          <w:rFonts w:hint="default" w:ascii="Times New Roman" w:hAnsi="Times New Roman" w:eastAsia="宋体" w:cs="Times New Roman"/>
          <w:b w:val="0"/>
          <w:kern w:val="2"/>
          <w:sz w:val="21"/>
          <w:szCs w:val="21"/>
          <w:shd w:val="clear" w:fill="FFFFFF"/>
          <w:lang w:val="en-US" w:eastAsia="zh-CN" w:bidi="ar"/>
        </w:rPr>
        <w:t>201</w:t>
      </w:r>
      <w:r>
        <w:rPr>
          <w:rFonts w:hint="eastAsia" w:ascii="宋体" w:hAnsi="宋体" w:eastAsia="宋体" w:cs="宋体"/>
          <w:b w:val="0"/>
          <w:kern w:val="2"/>
          <w:sz w:val="21"/>
          <w:szCs w:val="21"/>
          <w:shd w:val="clear" w:fill="FFFFFF"/>
          <w:lang w:val="en-US" w:eastAsia="zh-CN" w:bidi="ar"/>
        </w:rPr>
        <w:t>7年8月31-9月</w:t>
      </w:r>
      <w:r>
        <w:rPr>
          <w:rFonts w:hint="default" w:ascii="Times New Roman" w:hAnsi="Times New Roman" w:eastAsia="宋体" w:cs="Times New Roman"/>
          <w:b w:val="0"/>
          <w:kern w:val="2"/>
          <w:sz w:val="21"/>
          <w:szCs w:val="21"/>
          <w:shd w:val="clear" w:fill="FFFFFF"/>
          <w:lang w:val="en-US" w:eastAsia="zh-CN" w:bidi="ar"/>
        </w:rPr>
        <w:t>2</w:t>
      </w:r>
      <w:r>
        <w:rPr>
          <w:rFonts w:hint="eastAsia" w:ascii="宋体" w:hAnsi="宋体" w:eastAsia="宋体" w:cs="宋体"/>
          <w:b w:val="0"/>
          <w:kern w:val="2"/>
          <w:sz w:val="21"/>
          <w:szCs w:val="21"/>
          <w:shd w:val="clear" w:fill="FFFFFF"/>
          <w:lang w:val="en-US" w:eastAsia="zh-CN" w:bidi="ar"/>
        </w:rPr>
        <w:t xml:space="preserve">日 上海新国际博览中心； </w:t>
      </w:r>
    </w:p>
    <w:p>
      <w:pPr>
        <w:pStyle w:val="2"/>
        <w:keepNext w:val="0"/>
        <w:keepLines w:val="0"/>
        <w:widowControl/>
        <w:suppressLineNumbers w:val="0"/>
        <w:spacing w:before="75" w:beforeAutospacing="0" w:after="75" w:afterAutospacing="0" w:line="270" w:lineRule="atLeast"/>
        <w:ind w:left="0" w:right="0" w:firstLine="0"/>
        <w:rPr>
          <w:rFonts w:hint="eastAsia" w:ascii="sans serif" w:hAnsi="sans serif" w:eastAsia="宋体" w:cs="sans serif"/>
          <w:b w:val="0"/>
          <w:i w:val="0"/>
          <w:caps w:val="0"/>
          <w:color w:val="000000"/>
          <w:spacing w:val="0"/>
          <w:sz w:val="18"/>
          <w:szCs w:val="18"/>
          <w:lang w:eastAsia="zh-CN"/>
        </w:rPr>
      </w:pPr>
      <w:r>
        <w:rPr>
          <w:rFonts w:hint="eastAsia" w:ascii="宋体" w:hAnsi="宋体" w:eastAsia="宋体" w:cs="宋体"/>
          <w:b w:val="0"/>
          <w:kern w:val="2"/>
          <w:sz w:val="21"/>
          <w:szCs w:val="21"/>
          <w:shd w:val="clear" w:fill="FFFFFF"/>
          <w:lang w:val="en-US" w:eastAsia="zh-CN" w:bidi="ar"/>
        </w:rPr>
        <w:t>2017中国特许加盟</w:t>
      </w:r>
      <w:r>
        <w:rPr>
          <w:rFonts w:hint="eastAsia" w:ascii="宋体" w:hAnsi="宋体" w:eastAsia="宋体" w:cs="宋体"/>
          <w:b w:val="0"/>
          <w:kern w:val="2"/>
          <w:sz w:val="21"/>
          <w:szCs w:val="21"/>
          <w:shd w:val="clear" w:fill="FFFFFF"/>
          <w:lang w:val="en-US" w:eastAsia="zh-CN" w:bidi="ar"/>
        </w:rPr>
        <w:fldChar w:fldCharType="begin"/>
      </w:r>
      <w:r>
        <w:rPr>
          <w:rFonts w:hint="eastAsia" w:ascii="宋体" w:hAnsi="宋体" w:eastAsia="宋体" w:cs="宋体"/>
          <w:b w:val="0"/>
          <w:kern w:val="2"/>
          <w:sz w:val="21"/>
          <w:szCs w:val="21"/>
          <w:shd w:val="clear" w:fill="FFFFFF"/>
          <w:lang w:val="en-US" w:eastAsia="zh-CN" w:bidi="ar"/>
        </w:rPr>
        <w:instrText xml:space="preserve"> HYPERLINK "http://www.expowindow.com" \t "http://www.expowindow.com/zhanhui/_blank" </w:instrText>
      </w:r>
      <w:r>
        <w:rPr>
          <w:rFonts w:hint="eastAsia" w:ascii="宋体" w:hAnsi="宋体" w:eastAsia="宋体" w:cs="宋体"/>
          <w:b w:val="0"/>
          <w:kern w:val="2"/>
          <w:sz w:val="21"/>
          <w:szCs w:val="21"/>
          <w:shd w:val="clear" w:fill="FFFFFF"/>
          <w:lang w:val="en-US" w:eastAsia="zh-CN" w:bidi="ar"/>
        </w:rPr>
        <w:fldChar w:fldCharType="separate"/>
      </w:r>
      <w:r>
        <w:rPr>
          <w:rStyle w:val="4"/>
          <w:rFonts w:hint="eastAsia" w:ascii="宋体" w:hAnsi="宋体" w:eastAsia="宋体" w:cs="宋体"/>
          <w:b w:val="0"/>
          <w:kern w:val="2"/>
          <w:sz w:val="21"/>
          <w:szCs w:val="21"/>
          <w:shd w:val="clear" w:fill="FFFFFF"/>
        </w:rPr>
        <w:t>展览会</w:t>
      </w:r>
      <w:r>
        <w:rPr>
          <w:rFonts w:hint="eastAsia" w:ascii="宋体" w:hAnsi="宋体" w:eastAsia="宋体" w:cs="宋体"/>
          <w:b w:val="0"/>
          <w:kern w:val="2"/>
          <w:sz w:val="21"/>
          <w:szCs w:val="21"/>
          <w:shd w:val="clear" w:fill="FFFFFF"/>
          <w:lang w:val="en-US" w:eastAsia="zh-CN" w:bidi="ar"/>
        </w:rPr>
        <w:fldChar w:fldCharType="end"/>
      </w:r>
      <w:r>
        <w:rPr>
          <w:rFonts w:hint="eastAsia" w:ascii="宋体" w:hAnsi="宋体" w:cs="宋体"/>
          <w:b w:val="0"/>
          <w:kern w:val="2"/>
          <w:sz w:val="21"/>
          <w:szCs w:val="21"/>
          <w:shd w:val="clear" w:fill="FFFFFF"/>
          <w:lang w:val="en-US" w:eastAsia="zh-CN" w:bidi="ar"/>
        </w:rPr>
        <w:t>重庆</w:t>
      </w:r>
      <w:r>
        <w:rPr>
          <w:rFonts w:hint="eastAsia" w:ascii="宋体" w:hAnsi="宋体" w:eastAsia="宋体" w:cs="宋体"/>
          <w:b w:val="0"/>
          <w:kern w:val="2"/>
          <w:sz w:val="21"/>
          <w:szCs w:val="21"/>
          <w:shd w:val="clear" w:fill="FFFFFF"/>
          <w:lang w:val="en-US" w:eastAsia="zh-CN" w:bidi="ar"/>
        </w:rPr>
        <w:t>站</w:t>
      </w:r>
      <w:r>
        <w:rPr>
          <w:rFonts w:hint="eastAsia" w:ascii="宋体" w:hAnsi="宋体" w:cs="宋体"/>
          <w:b w:val="0"/>
          <w:kern w:val="2"/>
          <w:sz w:val="21"/>
          <w:szCs w:val="21"/>
          <w:shd w:val="clear" w:fill="FFFFFF"/>
          <w:lang w:val="en-US" w:eastAsia="zh-CN" w:bidi="ar"/>
        </w:rPr>
        <w:t xml:space="preserve">      2017年11月份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sans serif">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 w:name="Symbol">
    <w:panose1 w:val="05050102010706020507"/>
    <w:charset w:val="00"/>
    <w:family w:val="auto"/>
    <w:pitch w:val="default"/>
    <w:sig w:usb0="00000000" w:usb1="00000000" w:usb2="00000000" w:usb3="00000000" w:csb0="80000000" w:csb1="00000000"/>
  </w:font>
  <w:font w:name="Microsoft YaHei">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60D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2016-09-06T03:54:26Z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